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8C_576/2019 vom 23. September 2019</w:t>
      </w:r>
    </w:p>
    <w:p>
      <w:r>
        <w:t>Bundesgericht, 2019-09-23, DE</w:t>
      </w:r>
    </w:p>
    <w:p>
      <w:r>
        <w:rPr>
          <w:b/>
        </w:rPr>
        <w:t xml:space="preserve">Quelle: </w:t>
      </w:r>
      <w:r>
        <w:t>https://mcp.opencaselaw.ch/entscheid/bger_8C_576_2019</w:t>
      </w:r>
    </w:p>
    <w:p>
      <w:r>
        <w:t>FR: TF 8C_576/2019 du 23 septembre 2019</w:t>
      </w:r>
    </w:p>
    <w:p>
      <w:r>
        <w:t>IT: TF 8C_576/2019 del 23 settembre 2019</w:t>
      </w:r>
    </w:p>
    <w:p>
      <w:pPr>
        <w:pStyle w:val="Heading2"/>
      </w:pPr>
      <w:r>
        <w:t>Volltext</w:t>
      </w:r>
    </w:p>
    <w:p>
      <w:r>
        <w:t>Bundesgericht</w:t>
      </w:r>
    </w:p>
    <w:p>
      <w:r>
        <w:t>Tribunal fédéral</w:t>
      </w:r>
    </w:p>
    <w:p>
      <w:r>
        <w:t>Tribunale federale</w:t>
      </w:r>
    </w:p>
    <w:p>
      <w:r>
        <w:t>Tribunal federal</w:t>
      </w:r>
    </w:p>
    <w:p>
      <w:r>
        <w:t>8C_576/2019</w:t>
      </w:r>
    </w:p>
    <w:p>
      <w:r>
        <w:t>Urteil vom 23. September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Aargau, Bahnhofplatz 3C, 5000 Aarau,</w:t>
      </w:r>
    </w:p>
    <w:p>
      <w:r>
        <w:t>Beschwerdegegnerin,</w:t>
      </w:r>
    </w:p>
    <w:p>
      <w:r>
        <w:t>Pensionskasse der Sanitas Trösch Gruppe,</w:t>
      </w:r>
    </w:p>
    <w:p>
      <w:r>
        <w:t>Gegenstand</w:t>
      </w:r>
    </w:p>
    <w:p>
      <w:r>
        <w:t>Invalidenversicherung (Prozessvoraussetzung),</w:t>
      </w:r>
    </w:p>
    <w:p>
      <w:r>
        <w:t>Beschwerde gegen den Entscheid des Versicherungsgerichts des Kantons Aargau vom 16. Juli 2019 (VBE.2018.733).</w:t>
      </w:r>
    </w:p>
    <w:p>
      <w:r>
        <w:t>Nach Einsicht</w:t>
      </w:r>
    </w:p>
    <w:p>
      <w:r>
        <w:t>in die Beschwerde vom 9. September 2019 (Poststempel) gegen den Entscheid des Versicherungsgerichts des Kantons Aargau vom 16. Juli 2019,</w:t>
      </w:r>
    </w:p>
    <w:p>
      <w:r>
        <w:t>in die Mitteilung des Bundesgerichts vom 10. September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13. September 2019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im angefochtenen Entscheid die der rentenzusprechenden Verfügung vom 25. Januar 2011 zu Grunde liegenden Arztberichte mit jenen verglich, welche die Beschwerdeführerin im Rahmen des Gesuchs um Überprüfung der laufenden Invalidenrente einreichte,</w:t>
      </w:r>
    </w:p>
    <w:p>
      <w:r>
        <w:t>dass es dabei näher ausführte, weshalb mit den ins Recht gelegten Berichten die für eine Anhandnahme des Revisionsgesuchs vorausgesetzte Glaubhaftmachung einer anspruchserheblichen Sachverhaltsveränderung nicht erbracht sei,</w:t>
      </w:r>
    </w:p>
    <w:p>
      <w:r>
        <w:t>dass die Beschwerdeführerin dies zwar kritisiert, ohne indessen sachbezogen aufzuzeigen, inwiefern die vom kantonale Gericht dabei vorgenommene Beweiswürdigung qualifiziert falsch, sprich willkürlich sein soll; lediglich pauschal auf die Schwierigkeiten bei der Stellensuche zu verweisen und eine neu hinzugetretene depressive Periode zu erwähnen, reicht nicht aus; genau so wenig zielführend ist es etwa, die Ausführungen des kantonalen Gerichts zum neuropsychologischen Bericht des Spitals C.________ vom 2. Januar 2018 (allein) in einem untergeordneten Punkt zu kritisieren; das kantonale Gericht hat nämlich die fehlende Berufsausübungsbewilligung des den Bericht visierenden Arztes zwar erwähnt, indessen dem Bericht aus anderen Gründen die Beweistauglichkeit abgesprochen; darauf geht die Beschwerdeführerin nicht ein,</w:t>
      </w:r>
    </w:p>
    <w:p>
      <w:r>
        <w:t>dass der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der Pensionskasse der Sanitas Trösch Gruppe, dem Versicherungsgericht des Kantons Aargau und dem Bundesamt für Sozialversicherungen schriftlich mitgeteilt.</w:t>
      </w:r>
    </w:p>
    <w:p>
      <w:r>
        <w:t>Luzern, 23.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