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8C_565/2017 vom 6. September 2017</w:t>
      </w:r>
    </w:p>
    <w:p>
      <w:r>
        <w:t>Bundesgericht, 2017-09-06, DE</w:t>
      </w:r>
    </w:p>
    <w:p>
      <w:r>
        <w:rPr>
          <w:b/>
        </w:rPr>
        <w:t xml:space="preserve">Quelle: </w:t>
      </w:r>
      <w:r>
        <w:t>https://mcp.opencaselaw.ch/entscheid/bger_8C_565_2017</w:t>
      </w:r>
    </w:p>
    <w:p>
      <w:r>
        <w:t>FR: TF 8C_565/2017 du 6 septembre 2017</w:t>
      </w:r>
    </w:p>
    <w:p>
      <w:r>
        <w:t>IT: TF 8C_565/2017 del 6 settembre 2017</w:t>
      </w:r>
    </w:p>
    <w:p>
      <w:pPr>
        <w:pStyle w:val="Heading2"/>
      </w:pPr>
      <w:r>
        <w:t>Volltext</w:t>
      </w:r>
    </w:p>
    <w:p>
      <w:r>
        <w:t>Bundesgericht</w:t>
      </w:r>
    </w:p>
    <w:p>
      <w:r>
        <w:t>Tribunal fédéral</w:t>
      </w:r>
    </w:p>
    <w:p>
      <w:r>
        <w:t>Tribunale federale</w:t>
      </w:r>
    </w:p>
    <w:p>
      <w:r>
        <w:t>Tribunal federal</w:t>
      </w:r>
    </w:p>
    <w:p>
      <w:r>
        <w:t>8C_565/2017</w:t>
      </w:r>
    </w:p>
    <w:p>
      <w:r>
        <w:t>Urteil vom 6. September 2017</w:t>
      </w:r>
    </w:p>
    <w:p>
      <w:r>
        <w:t>I. sozialrechtliche Abteilung</w:t>
      </w:r>
    </w:p>
    <w:p>
      <w:r>
        <w:t>Besetzung</w:t>
      </w:r>
    </w:p>
    <w:p>
      <w:r>
        <w:t>Bundesrichter Maillard, Präsident,</w:t>
      </w:r>
    </w:p>
    <w:p>
      <w:r>
        <w:t>Gerichtsschreiberin Berger Götz.</w:t>
      </w:r>
    </w:p>
    <w:p>
      <w:r>
        <w:t>Verfahrensbeteiligte</w:t>
      </w:r>
    </w:p>
    <w:p>
      <w:r>
        <w:t>A.________,</w:t>
      </w:r>
    </w:p>
    <w:p>
      <w:r>
        <w:t>Beschwerdeführer,</w:t>
      </w:r>
    </w:p>
    <w:p>
      <w:r>
        <w:t>gegen</w:t>
      </w:r>
    </w:p>
    <w:p>
      <w:r>
        <w:t>IV-Stelle Schwyz, Rubiswilstrasse 8, 6438 Ibach,</w:t>
      </w:r>
    </w:p>
    <w:p>
      <w:r>
        <w:t>Beschwerdegegnerin.</w:t>
      </w:r>
    </w:p>
    <w:p>
      <w:r>
        <w:t>Gegenstand</w:t>
      </w:r>
    </w:p>
    <w:p>
      <w:r>
        <w:t>Invalidenversicherung (Prozessvoraussetzung),</w:t>
      </w:r>
    </w:p>
    <w:p>
      <w:r>
        <w:t>Beschwerde gegen den Entscheid des Verwaltungsgerichts des Kantons Schwyz vom 14. Juni 2017.</w:t>
      </w:r>
    </w:p>
    <w:p>
      <w:r>
        <w:t>Nach Einsicht</w:t>
      </w:r>
    </w:p>
    <w:p>
      <w:r>
        <w:t>in die Beschwerde vom 25. August 2017 gegen den Entscheid des Verwaltungsgerichts des Kantons Schwyz vom 14. Juni 2017,</w:t>
      </w:r>
    </w:p>
    <w:p>
      <w:r>
        <w:t>in Erwägung,</w:t>
      </w:r>
    </w:p>
    <w:p>
      <w:r>
        <w:t>dass ein Rechtsmittel gemäss Art. 42 Abs. 1 und 2 BGG unter anderem die Begehren und deren Begründung zu enthalten hat, wobei in der Begründung in gedrängter Form darzulegen ist, inwiefern der angefochtene Akt Recht (Art. 95 f. BGG) verletzt,</w:t>
      </w:r>
    </w:p>
    <w:p>
      <w:r>
        <w:t>dass konkret auf die für das Ergebnis des angefochtenen Entscheids massgeblichen Erwägungen der Vorinstanz einzugehen und im Einzelnen aufzuzeigen ist, worin eine Rechtsverletzung liegt ( BGE 140 III 86 E. 2 S. 88 f.; 134 V 53 E. 3.3 S. 60),</w:t>
      </w:r>
    </w:p>
    <w:p>
      <w:r>
        <w:t>dass die Eingabe diese inhaltlichen Mindestanforderungen offensichtlich nicht erfüllt, da der Beschwerdeführer, der vor Bundesgericht im Wesentlichen das bereits vorinstanzlich Vorgetragene wiederholt, sich nicht in hinreichender Weise mit den entscheidenden Darlegungen des kantonalen Gerichts auseinandersetzt und seinen Ausführungen nicht entnommen werden kann, inwiefern die Sachverhaltsfeststellungen im Sinne von Art. 97 Abs. 1 BGG - soweit überhaupt beanstandet - qualifiziert unzutreffend oder die darauf beruhenden Erwägungen rechtsfehlerhaft im Sinne von Art. 95 BGG sein sollen,</w:t>
      </w:r>
    </w:p>
    <w:p>
      <w:r>
        <w:t>dass an der unzureichenden Beschwerdebegründung auch die neu zu den Akten gegebenen Berichte des Sozialpsychiatrischen Dienstes B.________ vom 22. Juni und 18. Juli 2017 und des Spitals C.________ vom 28. Juli 2017 - soweit es sich nicht ohnehin um unzulässige Noven im Sinne von Art. 99 Abs. 1 BGG handelt - nichts zu ändern vermögen,</w:t>
      </w:r>
    </w:p>
    <w:p>
      <w:r>
        <w:t>dass deshalb im vereinfachten Verfahren nach Art. 108 Abs. 1 lit. b BGG auf die Beschwerde nicht einzutreten ist,</w:t>
      </w:r>
    </w:p>
    <w:p>
      <w:r>
        <w:t>dass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Schwyz und dem Bundesamt für Sozialversicherungen schriftlich mitgeteilt.</w:t>
      </w:r>
    </w:p>
    <w:p>
      <w:r>
        <w:t>Luzern, 6. September 2017</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