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8C_528/2023 vom 6. September 2023</w:t>
      </w:r>
    </w:p>
    <w:p>
      <w:r>
        <w:t>Bundesgericht, 2023-09-06, DE</w:t>
      </w:r>
    </w:p>
    <w:p>
      <w:r>
        <w:rPr>
          <w:b/>
        </w:rPr>
        <w:t xml:space="preserve">Quelle: </w:t>
      </w:r>
      <w:r>
        <w:t>https://mcp.opencaselaw.ch/entscheid/bger_8C_528_2023</w:t>
      </w:r>
    </w:p>
    <w:p>
      <w:r>
        <w:t>FR: TF 8C_528/2023 du 6 septembre 2023</w:t>
      </w:r>
    </w:p>
    <w:p>
      <w:r>
        <w:t>IT: TF 8C_528/2023 del 6 settembre 2023</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Nichteintretensurteilen praxisgemäss eine spezifische Auseinandersetzung mit den Nichteintretensgründen ( BGE 123 V 335 ).</w:t>
      </w:r>
    </w:p>
    <w:p>
      <w:r>
        <w:rPr>
          <w:b/>
        </w:rPr>
        <w:t>E. 2</w:t>
      </w:r>
    </w:p>
    <w:p>
      <w:r>
        <w:t>Die Vorinstanz trat im angefochtenen Urteil vom 1. Juni 2023 auf das gegen ihr Urteil 5V 22 106 vom 17. Oktober 2022 eingereichte Revisionsgesuch vom 20. bzw. 26. Januar 2023 wegen nicht geleisteten Kostenvorschusses nicht ein. Dies, nachdem es vorgängig das im Verfahren gestellte Gesuch um unentgeltliche Rechtspflege abgewiesen und den Beschwerdeführer aufgefordert hatte, innert gesetzter Frist den Kostenvorschuss zu leisten, andernfalls auf das Revisionsgesuch nicht eingetreten werde.</w:t>
      </w:r>
    </w:p>
    <w:p>
      <w:r>
        <w:rPr>
          <w:b/>
        </w:rPr>
        <w:t>E. 3</w:t>
      </w:r>
    </w:p>
    <w:p>
      <w:r>
        <w:t>Damit setzt sich der Beschwerdeführer nicht näher auseinander.</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Das in der Beschwerdeschrift sinngemäss gestellte Gesuch um unentgeltliche Rechtspflege ist wegen aussichtsloser Beschwerdeführung abzuweisen ( Art. 64 Abs. 1 BGG ).</w:t>
      </w:r>
    </w:p>
    <w:p>
      <w:r>
        <w:rPr>
          <w:b/>
        </w:rPr>
        <w:t>E. 6</w:t>
      </w:r>
    </w:p>
    <w:p>
      <w:r>
        <w:t>In Anwendung von Art. 66 Abs. 1 Satz 2 BGG kann nochmals ausnahmsweise auf die Erhebung von Gerichtskosten verzichtet werden (bereits so Urteil 8C_826/2021 vom 26. Januar 2022). Inskünftig darf der Beschwerdeführer indessen bei vergleichbarem Versäumnis mit dieser Rechtswohltat nicht mehr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