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8C_525/2021 vom 30. August 2021</w:t>
      </w:r>
    </w:p>
    <w:p>
      <w:r>
        <w:t>Bundesgericht, 2021-08-30, DE</w:t>
      </w:r>
    </w:p>
    <w:p>
      <w:r>
        <w:rPr>
          <w:b/>
        </w:rPr>
        <w:t xml:space="preserve">Quelle: </w:t>
      </w:r>
      <w:r>
        <w:t>https://mcp.opencaselaw.ch/entscheid/bger_8C_525_2021</w:t>
      </w:r>
    </w:p>
    <w:p>
      <w:r>
        <w:t>FR: TF 8C_525/2021 du 30 août 2021</w:t>
      </w:r>
    </w:p>
    <w:p>
      <w:r>
        <w:t>IT: TF 8C_525/2021 del 30 agosto 2021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8C_525/2021</w:t>
      </w:r>
    </w:p>
    <w:p>
      <w:r>
        <w:t>Urteil vom 30. August 2021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vertreten durch Rechtsanwalt Josef Flury,</w:t>
      </w:r>
    </w:p>
    <w:p>
      <w:r>
        <w:t>Beschwerdeführer,</w:t>
      </w:r>
    </w:p>
    <w:p>
      <w:r>
        <w:t>gegen</w:t>
      </w:r>
    </w:p>
    <w:p>
      <w:r>
        <w:t>IV-Stelle des Kantons Aargau,</w:t>
      </w:r>
    </w:p>
    <w:p>
      <w:r>
        <w:t>Bahnhofplatz 3C, 5000 Aarau,</w:t>
      </w:r>
    </w:p>
    <w:p>
      <w:r>
        <w:t>Beschwerdegegnerin.</w:t>
      </w:r>
    </w:p>
    <w:p>
      <w:r>
        <w:t>Gegenstand</w:t>
      </w:r>
    </w:p>
    <w:p>
      <w:r>
        <w:t>Invalidenversicherung (Prozessvoraussetzung),</w:t>
      </w:r>
    </w:p>
    <w:p>
      <w:r>
        <w:t>Beschwerde gegen das Urteil des Versicherungsgerichts des Kantons Aargau vom 15. Juni 2021 (VBE.2019.527).</w:t>
      </w:r>
    </w:p>
    <w:p>
      <w:r>
        <w:t>Nach Einsicht</w:t>
      </w:r>
    </w:p>
    <w:p>
      <w:r>
        <w:t>in die Beschwerde vom 12. August 2021 gegen das Urteil des Versicherungsgerichts des Kantons Aargau vom 15. Juni 2021,</w:t>
      </w:r>
    </w:p>
    <w:p>
      <w:r>
        <w:t>in Erwägung,</w:t>
      </w:r>
    </w:p>
    <w:p>
      <w:r>
        <w:t>dass der Beschwerdeführer in seiner Eingabe um Verfahrenssistierung ersucht, bis im Verfahren 8C_376/2021 ein Urteil vorliegt,</w:t>
      </w:r>
    </w:p>
    <w:p>
      <w:r>
        <w:t>dass das Verfahren 8C_376/2021 mit Urteil vom 10. August 2021 abgeschlossen wurde, womit das Sistierungsgesuch gegenstandslos geworden ist,</w:t>
      </w:r>
    </w:p>
    <w:p>
      <w:r>
        <w:t>dass die Vorinstanz im angefochtenen Urteil - gleich wie bereits im Verfahren 8C_376/2021 - die Verfügung der Verwaltung bezüglich der Rentenfrage aufgehoben und die Angelegenheit für weitere Abklärungen an die Verwaltung zurückgewiesen hat,</w:t>
      </w:r>
    </w:p>
    <w:p>
      <w:r>
        <w:t>dass das Bundesgericht im Urteil 8C_376/2021 vom 10. August 2021 E. 2 einlässlich dargelegt hat, weshalb in solchen Fällen der versicherten Person die selbstständige Anfechtung des Rückweisungsentscheids zum jetzigen Zeitpunkt offensichtlich verwehrt ist,</w:t>
      </w:r>
    </w:p>
    <w:p>
      <w:r>
        <w:t>dass unter Verweis auf dieses Urteil im vereinfachten Verfahren nach Art. 108 lit. a BGG auf die Beschwerde nicht einzutreten ist,</w:t>
      </w:r>
    </w:p>
    <w:p>
      <w:r>
        <w:t>dass ausnahmsweise auf die Erhebung der Gerichtskosten verzichtet werden kann ( Art. 66 Abs. 2 Satz 2 BGG ),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Versicherungsgericht des Kantons Aargau 4. Kammer, dem Bundesamt für Sozialversicherungen und der BVG-Sammelstiftung Swiss Life, Zürich, schriftlich mitgeteilt.</w:t>
      </w:r>
    </w:p>
    <w:p>
      <w:r>
        <w:t>Luzern, 30. August 2021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