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8C_494/2016 vom 26. September 2016</w:t>
      </w:r>
    </w:p>
    <w:p>
      <w:r>
        <w:t>Bundesgericht, 2016-09-26, DE</w:t>
      </w:r>
    </w:p>
    <w:p>
      <w:r>
        <w:rPr>
          <w:b/>
        </w:rPr>
        <w:t xml:space="preserve">Quelle: </w:t>
      </w:r>
      <w:r>
        <w:t>https://mcp.opencaselaw.ch/entscheid/bger_8C_494_2016</w:t>
      </w:r>
    </w:p>
    <w:p>
      <w:r>
        <w:t>FR: TF 8C_494/2016 du 26 septembre 2016</w:t>
      </w:r>
    </w:p>
    <w:p>
      <w:r>
        <w:t>IT: TF 8C_494/2016 del 26 settembre 2016</w:t>
      </w:r>
    </w:p>
    <w:p>
      <w:pPr>
        <w:pStyle w:val="Heading2"/>
      </w:pPr>
      <w:r>
        <w:t>Volltext</w:t>
      </w:r>
    </w:p>
    <w:p>
      <w:r>
        <w:t>Bundesgericht</w:t>
      </w:r>
    </w:p>
    <w:p>
      <w:r>
        <w:t>Tribunal fédéral</w:t>
      </w:r>
    </w:p>
    <w:p>
      <w:r>
        <w:t>Tribunale federale</w:t>
      </w:r>
    </w:p>
    <w:p>
      <w:r>
        <w:t>Tribunal federal</w:t>
      </w:r>
    </w:p>
    <w:p>
      <w:r>
        <w:t>{T 0/2}</w:t>
      </w:r>
    </w:p>
    <w:p>
      <w:r>
        <w:t>8C_494/2016</w:t>
      </w:r>
    </w:p>
    <w:p>
      <w:r>
        <w:t>Urteil vom 26. September 2016</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Stadt Zürich, vertr. durch das Sozialdepartement, Zentrale Verwaltung, Verwaltungszentrum Werd, Werdstrasse 75, 8004 Zürich,</w:t>
      </w:r>
    </w:p>
    <w:p>
      <w:r>
        <w:t>Beschwerdegegnerin.</w:t>
      </w:r>
    </w:p>
    <w:p>
      <w:r>
        <w:t>Gegenstand</w:t>
      </w:r>
    </w:p>
    <w:p>
      <w:r>
        <w:t>Sozialhilfe (Prozessvoraussetzung),</w:t>
      </w:r>
    </w:p>
    <w:p>
      <w:r>
        <w:t>Beschwerde gegen den Entscheid des Verwaltungsgerichts des Kantons Zürich vom 23. Juni 2016.</w:t>
      </w:r>
    </w:p>
    <w:p>
      <w:r>
        <w:t>Nach Einsicht</w:t>
      </w:r>
    </w:p>
    <w:p>
      <w:r>
        <w:t>in die Beschwerde vom 26. Juli 2016 (Poststempel) gegen den Entscheid des Verwaltungsgerichts des Kantons Zürich vom 23. Juni 2016 und die Eingabe vom 27. Juli 2016,</w:t>
      </w:r>
    </w:p>
    <w:p>
      <w:r>
        <w:t>in die Verfügung vom 4. August 2016, mit welcher das Bundesgericht A.________ eine Frist von 14 Tagen zur Leistung eines Kostenvorschusses angesetzt hat, die ungenützt verstrichen ist,</w:t>
      </w:r>
    </w:p>
    <w:p>
      <w:r>
        <w:t>in die Eingabe vom 29. August 2016,</w:t>
      </w:r>
    </w:p>
    <w:p>
      <w:r>
        <w:t>in die Verfügung vom 6. September 2016, mit welcher A.________ zur Bezahlung eines Kostenvorschusses innert einer Nachfrist bis zum 19. September 2016 verpflichtet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BGG auf die Beschwerde nicht einzutreten ist,</w:t>
      </w:r>
    </w:p>
    <w:p>
      <w:r>
        <w:t>dass der Beschwerdeführerin in Anwendung von Art. 66 Abs. 1 Satz 1 BGG die Gerichtskosten aufzuerlegen sind,</w:t>
      </w:r>
    </w:p>
    <w:p>
      <w:r>
        <w:t>dass sich am Nichteintreten nichts ändern würde, wenn die Feststellung der Beschwerdeführerin in der Eingabe vom 29. August 2016 ("Ich habe zudem das Recht auf unentgeltliche Rechtspflege und Gebührenerlass.") als - sinngemäss - gestelltes Gesuch um unentgeltliche Rechtspflege entgegen genommen würde, weshalb offen bleiben kann, ob das Gesuch den Formerfordernissen überhaupt genügen würde,</w:t>
      </w:r>
    </w:p>
    <w:p>
      <w:r>
        <w:t>dass nämlich gemäss Art. 64 Abs. 1 BGG einer Partei die unentgeltliche Rechtspflege nur gewährt wird, wenn sie bedürftig ist und ihr Rechtsbegehren nicht aussichtslos erscheint,</w:t>
      </w:r>
    </w:p>
    <w:p>
      <w:r>
        <w:t>dass Prozessbegehren als aussichtslos anzusehen sind, wenn die Gewinnaussichten beträchtlich geringer sind als die Verlustgefahren, so dass eine Partei, die über die nötigen finanziellen Mittel verfügt, bei vernünftiger Überlegung von einem Prozess absehen würde ( BGE 129 I 129 E. 2.3.1 S. 135, 128 I 225 E. 2.5.3 S. 236 mit Hinweis),</w:t>
      </w:r>
    </w:p>
    <w:p>
      <w:r>
        <w:t>dass ein Rechtsmittel gemäss Art. 42 Abs. 1 und 2 BGG unter anderem die Begehren und deren Begründung zu enthalten hat,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w:t>
      </w:r>
    </w:p>
    <w:p>
      <w:r>
        <w:t>dass die vorliegende Beschwerde diese Anforderungen zweifellos nicht erfüllt, weshalb gar kein gültiges Rechtsmittel eingereicht worden ist, die Prozessbegehren als aussichtslos anzusehen sind und das Gesuch um unentgeltliche Rechtspflege namentlich auch aus diesem Grund abzuweisen wäre,</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Zürich, 3. Abteilung, 3. Kammer, und dem Bezirksrat Zürich schriftlich mitgeteilt.</w:t>
      </w:r>
    </w:p>
    <w:p>
      <w:r>
        <w:t>Luzern, 26. September 2016</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