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8C_488/2015 vom 29. September 2015</w:t>
      </w:r>
    </w:p>
    <w:p>
      <w:r>
        <w:t>Bundesgericht, 2015-09-29, DE</w:t>
      </w:r>
    </w:p>
    <w:p>
      <w:r>
        <w:rPr>
          <w:b/>
        </w:rPr>
        <w:t xml:space="preserve">Quelle: </w:t>
      </w:r>
      <w:r>
        <w:t>https://mcp.opencaselaw.ch/entscheid/bger_8C_488_2015</w:t>
      </w:r>
    </w:p>
    <w:p>
      <w:r>
        <w:t>FR: TF 8C_488/2015 du 29 septembre 2015</w:t>
      </w:r>
    </w:p>
    <w:p>
      <w:r>
        <w:t>IT: TF 8C_488/2015 del 29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8C_488/2015 {T 0/2}</w:t>
      </w:r>
    </w:p>
    <w:p>
      <w:r>
        <w:t>Urteil vom 29. September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Erbin des A.________,</w:t>
      </w:r>
    </w:p>
    <w:p>
      <w:r>
        <w:t>B._______,</w:t>
      </w:r>
    </w:p>
    <w:p>
      <w:r>
        <w:t>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Bundesverwaltungsgerichts vom 21. Mai 2015.</w:t>
      </w:r>
    </w:p>
    <w:p>
      <w:r>
        <w:t>Nach Einsicht</w:t>
      </w:r>
    </w:p>
    <w:p>
      <w:r>
        <w:t>in die Beschwerde vom 30. Juni 2015 (Poststempel) gegen den Entscheid des Bundesverwaltungsgerichts, Abteilung III, vom 21. Mai 2015,</w:t>
      </w:r>
    </w:p>
    <w:p>
      <w:r>
        <w:t>in die Verfügung vom 31. August 2015, mit welcher B.________ zur Bezahlung eines Kostenvorschusses innert einer Nachfrist bis zum 11. September 2015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29. September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