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8C_468/2025 vom 9. Oktober 2025</w:t>
      </w:r>
    </w:p>
    <w:p>
      <w:r>
        <w:t>Bundesgericht, 2025-10-09, DE</w:t>
      </w:r>
    </w:p>
    <w:p>
      <w:r>
        <w:rPr>
          <w:b/>
        </w:rPr>
        <w:t xml:space="preserve">Quelle: </w:t>
      </w:r>
      <w:r>
        <w:t>https://mcp.opencaselaw.ch/entscheid/bger_8C_468_2025</w:t>
      </w:r>
    </w:p>
    <w:p>
      <w:r>
        <w:t>FR: TF 8C_468/2025 du 9 octobre 2025</w:t>
      </w:r>
    </w:p>
    <w:p>
      <w:r>
        <w:t>IT: TF 8C_468/2025 del 9 ottobre 2025</w:t>
      </w:r>
    </w:p>
    <w:p>
      <w:pPr>
        <w:pStyle w:val="Heading2"/>
      </w:pPr>
      <w:r>
        <w:t>Volltext</w:t>
      </w:r>
    </w:p>
    <w:p>
      <w:r>
        <w:t>Bundesgericht</w:t>
      </w:r>
    </w:p>
    <w:p>
      <w:r>
        <w:t>Tribunal fédéral</w:t>
      </w:r>
    </w:p>
    <w:p>
      <w:r>
        <w:t>Tribunale federale</w:t>
      </w:r>
    </w:p>
    <w:p>
      <w:r>
        <w:t>Tribunal federal</w:t>
      </w:r>
    </w:p>
    <w:p>
      <w:r>
        <w:t>8C_468/2025</w:t>
      </w:r>
    </w:p>
    <w:p>
      <w:r>
        <w:t>Urteil vom 9. Oktober 2025</w:t>
      </w:r>
    </w:p>
    <w:p>
      <w:r>
        <w:t>IV. öffentlich-rechtliche Abteilung</w:t>
      </w:r>
    </w:p>
    <w:p>
      <w:r>
        <w:t>Besetzung</w:t>
      </w:r>
    </w:p>
    <w:p>
      <w:r>
        <w:t>Bundesrichterin Viscione, Präsidentin,</w:t>
      </w:r>
    </w:p>
    <w:p>
      <w:r>
        <w:t>Gerichtsschreiber Grünvogel.</w:t>
      </w:r>
    </w:p>
    <w:p>
      <w:r>
        <w:t>Verfahrensbeteiligte</w:t>
      </w:r>
    </w:p>
    <w:p>
      <w:r>
        <w:t>A.________,</w:t>
      </w:r>
    </w:p>
    <w:p>
      <w:r>
        <w:t>Beschwerdeführer,</w:t>
      </w:r>
    </w:p>
    <w:p>
      <w:r>
        <w:t>gegen</w:t>
      </w:r>
    </w:p>
    <w:p>
      <w:r>
        <w:t>Ufficio del sostegno sociale e dell'inserimento del Cantone Ticino (USSI), viale Officina 6, 6501 Bellinzona,</w:t>
      </w:r>
    </w:p>
    <w:p>
      <w:r>
        <w:t>Beschwerdegegner.</w:t>
      </w:r>
    </w:p>
    <w:p>
      <w:r>
        <w:t>Gegenstand</w:t>
      </w:r>
    </w:p>
    <w:p>
      <w:r>
        <w:t>Sozialhilfe (Prozessvoraussetzung),</w:t>
      </w:r>
    </w:p>
    <w:p>
      <w:r>
        <w:t>Beschwerde gegen das Urteil des Tribunale delle assicurazioni del Cantone Ticino vom 12. August 2025 (42.2025.34).</w:t>
      </w:r>
    </w:p>
    <w:p>
      <w:r>
        <w:t>Nach Einsicht</w:t>
      </w:r>
    </w:p>
    <w:p>
      <w:r>
        <w:t>in die elektronische Beschwerde vom 19. August 2025 gegen das Urteil des Tribunale delle assicurazioni del Cantone Ticino vom 12. August 2025,</w:t>
      </w:r>
    </w:p>
    <w:p>
      <w:r>
        <w:t>in Erwägung,</w:t>
      </w:r>
    </w:p>
    <w:p>
      <w:r>
        <w:t>dass der Beschwerdeführer den ihm vom Gericht gemäss Art. 42 Abs. 5 BGG angezeigten Formmangel der fehlenden gültigen Unterschrift und fehlenden Beilagen (unvollständiger vorinstanzlicher Entscheid) nicht innerhalb der mit Verfügung vom 27. August 2025 angesetzten, am 15. September 2025 abgelaufenen ( Art. 44 - 48 BGG ) Nachfrist behoben hat,</w:t>
      </w:r>
    </w:p>
    <w:p>
      <w:r>
        <w:t>dass abgesehen davon die Beschwerde den minimalen Anforderungen an Antrag und Begründung gemäss Art. 42 Abs. 1 und 2 BGG nicht genügt. Bei Beschwerden, die sich, wie vorliegend, gegen ein in Anwendung kantonalen Rechts ergangenes Urteil richten, muss anhand der massgeblichen Erwägungen des kantonalen Gerichts klar und detailliert dargelegt werden, welche verfassungsmässigen Rechte und inwiefern sie durch dieses Urteil verletzt sein sollen (statt vieler: Urteil 8C_477/2025 vom 4. September 2025 E. 1 mit Hinweisen),</w:t>
      </w:r>
    </w:p>
    <w:p>
      <w:r>
        <w:t>dass deshalb im vereinfachten Verfahren nach Art. 108 Abs. 1 lit. a und b BGG auf die Beschwerde nicht einzutreten ist,</w:t>
      </w:r>
    </w:p>
    <w:p>
      <w:r>
        <w:t>dass in Anwendung von Art. 66 Abs. 1 Satz 2 BGG auf die Erhebung von Gerichtskosten verzichtet wird, indessen der Beschwerdeführer bei gleichbleibenden künftigen Eingaben nicht mehr mit dieser Rechtswohltat rechnen darf,</w:t>
      </w:r>
    </w:p>
    <w:p>
      <w:r>
        <w:t>dass sich das Gericht überdies vorbehält, allfällige weitere Eingaben in der bisherigen Art unbeantwortet abzulegen,</w:t>
      </w:r>
    </w:p>
    <w:p>
      <w:r>
        <w:t>erkennt die Präsidentin:</w:t>
      </w:r>
    </w:p>
    <w:p>
      <w:r>
        <w:t>1.</w:t>
      </w:r>
    </w:p>
    <w:p>
      <w:r>
        <w:t>Auf die Beschwerde wird nicht eingetreten.</w:t>
      </w:r>
    </w:p>
    <w:p>
      <w:r>
        <w:t>2.</w:t>
      </w:r>
    </w:p>
    <w:p>
      <w:r>
        <w:t>Es werden keine Gerichtskosten erhoben.</w:t>
      </w:r>
    </w:p>
    <w:p>
      <w:r>
        <w:t>3.</w:t>
      </w:r>
    </w:p>
    <w:p>
      <w:r>
        <w:t>Dieses Urteil wird den Parteien und dem Tribunale delle assicurazioni del Cantone Ticino schriftlich mitgeteilt.</w:t>
      </w:r>
    </w:p>
    <w:p>
      <w:r>
        <w:t>Luzern, 9. Oktober 2025</w:t>
      </w:r>
    </w:p>
    <w:p>
      <w:r>
        <w:t>Im Namen der IV. öffentlich-rechtlichen Abteilung</w:t>
      </w:r>
    </w:p>
    <w:p>
      <w:r>
        <w:t>des Schweizerischen Bundesgerichts</w:t>
      </w:r>
    </w:p>
    <w:p>
      <w:r>
        <w:t>Die Präsidentin: Viscione</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