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8C_457/2018 vom 3. Juli 2018</w:t>
      </w:r>
    </w:p>
    <w:p>
      <w:r>
        <w:t>Bundesgericht, 2018-07-03, DE</w:t>
      </w:r>
    </w:p>
    <w:p>
      <w:r>
        <w:rPr>
          <w:b/>
        </w:rPr>
        <w:t xml:space="preserve">Quelle: </w:t>
      </w:r>
      <w:r>
        <w:t>https://mcp.opencaselaw.ch/entscheid/bger_8C_457_2018</w:t>
      </w:r>
    </w:p>
    <w:p>
      <w:r>
        <w:t>FR: TF 8C_457/2018 du 3 juillet 2018</w:t>
      </w:r>
    </w:p>
    <w:p>
      <w:r>
        <w:t>IT: TF 8C_457/2018 del 3 luglio 2018</w:t>
      </w:r>
    </w:p>
    <w:p>
      <w:pPr>
        <w:pStyle w:val="Heading2"/>
      </w:pPr>
      <w:r>
        <w:t>Volltext</w:t>
      </w:r>
    </w:p>
    <w:p>
      <w:r>
        <w:t>Bundesgericht</w:t>
      </w:r>
    </w:p>
    <w:p>
      <w:r>
        <w:t>Tribunal fédéral</w:t>
      </w:r>
    </w:p>
    <w:p>
      <w:r>
        <w:t>Tribunale federale</w:t>
      </w:r>
    </w:p>
    <w:p>
      <w:r>
        <w:t>Tribunal federal</w:t>
      </w:r>
    </w:p>
    <w:p>
      <w:r>
        <w:t>8C_457/2018</w:t>
      </w:r>
    </w:p>
    <w:p>
      <w:r>
        <w:t>Urteil vom 3. Juli 2018</w:t>
      </w:r>
    </w:p>
    <w:p>
      <w:r>
        <w:t>I. sozialrechtliche Abteilung</w:t>
      </w:r>
    </w:p>
    <w:p>
      <w:r>
        <w:t>Besetzung</w:t>
      </w:r>
    </w:p>
    <w:p>
      <w:r>
        <w:t>Bundesrichter Maillard, Präsident,</w:t>
      </w:r>
    </w:p>
    <w:p>
      <w:r>
        <w:t>Gerichtsschreiber Grünvogel.</w:t>
      </w:r>
    </w:p>
    <w:p>
      <w:r>
        <w:t>Verfahrensbeteiligte</w:t>
      </w:r>
    </w:p>
    <w:p>
      <w:r>
        <w:t>D.________,</w:t>
      </w:r>
    </w:p>
    <w:p>
      <w:r>
        <w:t>Beschwerdeführer,</w:t>
      </w:r>
    </w:p>
    <w:p>
      <w:r>
        <w:t>gegen</w:t>
      </w:r>
    </w:p>
    <w:p>
      <w:r>
        <w:t>Amt für Wirtschaft und Arbeit (AWA) des Kantons Aargau, Rain 53, 5000 Aarau,</w:t>
      </w:r>
    </w:p>
    <w:p>
      <w:r>
        <w:t>Beschwerdegegner.</w:t>
      </w:r>
    </w:p>
    <w:p>
      <w:r>
        <w:t>Gegenstand</w:t>
      </w:r>
    </w:p>
    <w:p>
      <w:r>
        <w:t>Arbeitslosenversicherung (Prozessvoraussetzung),</w:t>
      </w:r>
    </w:p>
    <w:p>
      <w:r>
        <w:t>Beschwerde gegen den Entscheid des Versicherungsgerichts des Kantons Aargau</w:t>
      </w:r>
    </w:p>
    <w:p>
      <w:r>
        <w:t>vom 9. Mai 2018 (VBE.2018.333).</w:t>
      </w:r>
    </w:p>
    <w:p>
      <w:r>
        <w:t>Nach Einsicht</w:t>
      </w:r>
    </w:p>
    <w:p>
      <w:r>
        <w:t>in die Beschwerde vom 20. Juni 2018 gegen den Nichteintretensentscheid des Versicherungsgerichts des Kantons Aargau vom 9. Mai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bei der Anfechtung eines Nichteintretensentscheids ein konkretes Auseinandersetzen mit den von der Vorinstanz angeführten Nichteintretensgründen voraussetzt (vgl. BGE 123 V 335 ),</w:t>
      </w:r>
    </w:p>
    <w:p>
      <w:r>
        <w:t>dass das kantonale Gericht auf die am 24. April 2018 (Poststempel) eingereichte, gegen das kantonale Amt für Wirtschaft und Arbeit (kurz: AWA) gerichtete, am 6. Mai 2018 (Poststempel) ergänzte Beschwerde des Versicherten nicht eintrat, weil</w:t>
      </w:r>
    </w:p>
    <w:p>
      <w:r>
        <w:t>-er trotz entsprechender Aufforderung weder eine Verfügung noch einen Einspracheentscheid des AWA beigebracht habe, die oder der zum Zeitpunkt der Beschwerdeerhebung beim kantonalen Gericht infolge noch laufender Rechtsmittelfrist hätte angefochten werden können,</w:t>
      </w:r>
    </w:p>
    <w:p>
      <w:r>
        <w:t>-er überdies nicht hinreichend klar dargelegt habe, gegen welche Verfügung bzw. welchen Einspracheentscheid des AWA sich seine Beschwerde überhaupt richte, mithin unklar sei, was er genau wolle,</w:t>
      </w:r>
    </w:p>
    <w:p>
      <w:r>
        <w:t>dass der Beschwerdeführer darauf nicht ansatzweise eingeht, statt dessen eine Rückerstattungsforderung der Arbeitslosenkasse in der Höhe von Fr. 2100.- thematisiert,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3. Juli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