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8C_435/2018 vom 26. September 2018</w:t>
      </w:r>
    </w:p>
    <w:p>
      <w:r>
        <w:t>Bundesgericht, 2018-09-26, DE</w:t>
      </w:r>
    </w:p>
    <w:p>
      <w:r>
        <w:rPr>
          <w:b/>
        </w:rPr>
        <w:t xml:space="preserve">Quelle: </w:t>
      </w:r>
      <w:r>
        <w:t>https://mcp.opencaselaw.ch/entscheid/bger_8C_435_2018</w:t>
      </w:r>
    </w:p>
    <w:p>
      <w:r>
        <w:t>FR: TF 8C_435/2018 du 26 septembre 2018</w:t>
      </w:r>
    </w:p>
    <w:p>
      <w:r>
        <w:t>IT: TF 8C_435/2018 del 26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8C_435/2018</w:t>
      </w:r>
    </w:p>
    <w:p>
      <w:r>
        <w:t>Urteil vom 26. September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Sozialversicherungsgerichts des Kantons Zürich vom 30. April 2018 (UV.2016.00236).</w:t>
      </w:r>
    </w:p>
    <w:p>
      <w:r>
        <w:t>Nach Einsicht</w:t>
      </w:r>
    </w:p>
    <w:p>
      <w:r>
        <w:t>in die Beschwerde vom 11. Juni 2018 (Poststempel) gegen den Entscheid des Sozialversicherungsgerichts des Kantons Zürich vom 30. April 2018,</w:t>
      </w:r>
    </w:p>
    <w:p>
      <w:r>
        <w:t>in die Verfügung vom 25. Juni 2018, mit welcher das mit Beschwerdeerhebung gestellte Gesuch um unentgeltliche Rechtspflege abgewiesen wurde,</w:t>
      </w:r>
    </w:p>
    <w:p>
      <w:r>
        <w:t>in die Verfügung vom 4. September 2018, mit welcher A.________ zur Bezahlung eines Kostenvorschusses innert einer Nachfrist bis zum 17. September 2018 verpflichtet wurde, ansonsten auf das Rechtsmittel nicht eingetreten werde,</w:t>
      </w:r>
    </w:p>
    <w:p>
      <w:r>
        <w:t>in Erwägung,</w:t>
      </w:r>
    </w:p>
    <w:p>
      <w:r>
        <w:t>dass die vom Beschwerdeführer trotz entsprechender Einladung nicht bei der Post abgeholte Verfügung vom 4. September 2018 gemäss Art. 44 Abs. 2 BGG spätestens als am 12. September 2018 rechtsgültig zugestellt gilt,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ist,</w:t>
      </w:r>
    </w:p>
    <w:p>
      <w:r>
        <w:t>dass die Gerichtskosten ausgangsgemäss dem Beschwerdeführer zu überbinden sind ( Art. 66 Abs. 1 Satz 1 BGG ; anders noch Urteil 8C_436/2018 vom 21. Juli 2018),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26. September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