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8C_426/2025 vom 25. November 2025</w:t>
      </w:r>
    </w:p>
    <w:p>
      <w:r>
        <w:t>Bundesgericht, 2025-11-25, DE</w:t>
      </w:r>
    </w:p>
    <w:p>
      <w:r>
        <w:rPr>
          <w:b/>
        </w:rPr>
        <w:t xml:space="preserve">Quelle: </w:t>
      </w:r>
      <w:r>
        <w:t>https://mcp.opencaselaw.ch/entscheid/bger_8C_426_2025</w:t>
      </w:r>
    </w:p>
    <w:p>
      <w:r>
        <w:t>FR: TF 8C_426/2025 du 25 novembre 2025</w:t>
      </w:r>
    </w:p>
    <w:p>
      <w:r>
        <w:t>IT: TF 8C_426/2025 del 25 novembre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8C_426/2025</w:t>
      </w:r>
    </w:p>
    <w:p>
      <w:r>
        <w:t>Urteil vom 25. November 2025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Amt für Arbeitslosenversicherung des Kantons Bern, Rechtsdienst, Lagerhausweg 10, 3018 Bern,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das Urteil des</w:t>
      </w:r>
    </w:p>
    <w:p>
      <w:r>
        <w:t>Verwaltungsgerichts des Kantons Bern</w:t>
      </w:r>
    </w:p>
    <w:p>
      <w:r>
        <w:t>vom 18. Juni 2025 (ALV 200 2025 185).</w:t>
      </w:r>
    </w:p>
    <w:p>
      <w:r>
        <w:t>Nach Einsicht</w:t>
      </w:r>
    </w:p>
    <w:p>
      <w:r>
        <w:t>in die Beschwerde vom 25. Juli 2025 gegen das Urteil des Verwaltungsgerichts des Kantons Bern vom 18. Juni 2025,</w:t>
      </w:r>
    </w:p>
    <w:p>
      <w:r>
        <w:t>in die Verfügung vom 23. September 2025, mit welcher in Ablehnung des mit der Beschwerdeerhebung gestellten Gesuchs um unentgeltliche Rechtspflege A.________ zur Bezahlung eines Kostenvorschusses innert gesetzter Frist verpflichtet wurde,</w:t>
      </w:r>
    </w:p>
    <w:p>
      <w:r>
        <w:t>in die Verfügung vom 30. Oktober 2025, mit welcher A.________ zur Bezahlung eines Kostenvorschusses innert einer Nachfrist bis zum 10. November 2025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ist,</w:t>
      </w:r>
    </w:p>
    <w:p>
      <w:r>
        <w:t>dass in Anwendung von Art. 66 Abs. 1 Satz 2 BGG ausnahmsweise auf die Erhebung von Gerichtskosten verzichtet wird; indessen inskünftig mit dieser Rechtswohltat nicht mehr gerechnet werden darf,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 und dem Staatssekretariat für Wirtschaft (SECO) schriftlich mitgeteilt.</w:t>
      </w:r>
    </w:p>
    <w:p>
      <w:r>
        <w:t>Luzern, 25. November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