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8C_408/2015 vom 10. September 2015</w:t>
      </w:r>
    </w:p>
    <w:p>
      <w:r>
        <w:t>Bundesgericht, 2015-09-10, DE</w:t>
      </w:r>
    </w:p>
    <w:p>
      <w:r>
        <w:rPr>
          <w:b/>
        </w:rPr>
        <w:t xml:space="preserve">Quelle: </w:t>
      </w:r>
      <w:r>
        <w:t>https://mcp.opencaselaw.ch/entscheid/bger_8C_408_2015</w:t>
      </w:r>
    </w:p>
    <w:p>
      <w:r>
        <w:t>FR: TF 8C_408/2015 du 10 septembre 2015</w:t>
      </w:r>
    </w:p>
    <w:p>
      <w:r>
        <w:t>IT: TF 8C_408/2015 del 10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8C_408/2015</w:t>
      </w:r>
    </w:p>
    <w:p>
      <w:r>
        <w:t>Urteil vom 10. September 2015</w:t>
      </w:r>
    </w:p>
    <w:p>
      <w:r>
        <w:t>I. sozialrechtliche Abteilung</w:t>
      </w:r>
    </w:p>
    <w:p>
      <w:r>
        <w:t>Besetzung</w:t>
      </w:r>
    </w:p>
    <w:p>
      <w:r>
        <w:t>Bundesrichter Ursprung, als Einzelrichter,</w:t>
      </w:r>
    </w:p>
    <w:p>
      <w:r>
        <w:t>Gerichtsschreiber Hochuli.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Dienststelle Wirtschaft und Arbeit (wira), Arbeitslosenkasse des Kantons Luzern, Bürgenstrasse 12, 6005 Luzern,</w:t>
      </w:r>
    </w:p>
    <w:p>
      <w:r>
        <w:t>Beschwerdegegnerin.</w:t>
      </w:r>
    </w:p>
    <w:p>
      <w:r>
        <w:t>Gegenstand</w:t>
      </w:r>
    </w:p>
    <w:p>
      <w:r>
        <w:t>Arbeitslosenversicherung (unentgeltliche Rechtspflege),</w:t>
      </w:r>
    </w:p>
    <w:p>
      <w:r>
        <w:t>Beschwerde gegen den Entscheid</w:t>
      </w:r>
    </w:p>
    <w:p>
      <w:r>
        <w:t>des Kantonsgerichts Luzern</w:t>
      </w:r>
    </w:p>
    <w:p>
      <w:r>
        <w:t>vom 1. Mai 2015.</w:t>
      </w:r>
    </w:p>
    <w:p>
      <w:r>
        <w:t>Nach Einsicht</w:t>
      </w:r>
    </w:p>
    <w:p>
      <w:r>
        <w:t>in die Beschwerde vom 9. Juni 2015 gegen den Entscheid des Kantonsgerichts Luzern, 3. Abteilung, vom 1. Mai 2015,</w:t>
      </w:r>
    </w:p>
    <w:p>
      <w:r>
        <w:t>in die Verfügung vom 4. August 2015, mit welcher das nachträglich am Ende der ersten Zahlungsfrist gestellte Gesuch der A.________ um unentgeltliche Rechtspflege infolge Aussichtslosigkeit abgewiesen und der Beschwerdeführerin zur Bezahlung eines Kostenvorschusses eine Nachfrist bis zum 27. August 2015 gesetzt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Luzern, 3. Abteilung, und dem Staatssekretariat für Wirtschaft (SECO) schriftlich mitgeteilt.</w:t>
      </w:r>
    </w:p>
    <w:p>
      <w:r>
        <w:t>Luzern, 10. September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Ursprung</w:t>
      </w:r>
    </w:p>
    <w:p>
      <w:r>
        <w:t>Der Gerichtsschreiber: Hochuli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