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8C_393/2025 vom 26. Juli 2025</w:t>
      </w:r>
    </w:p>
    <w:p>
      <w:r>
        <w:t>Bundesgericht, 2025-07-26, DE</w:t>
      </w:r>
    </w:p>
    <w:p>
      <w:r>
        <w:rPr>
          <w:b/>
        </w:rPr>
        <w:t xml:space="preserve">Quelle: </w:t>
      </w:r>
      <w:r>
        <w:t>https://mcp.opencaselaw.ch/entscheid/bger_8C_393_2025</w:t>
      </w:r>
    </w:p>
    <w:p>
      <w:r>
        <w:t>FR: TF 8C_393/2025 du 26 juillet 2025</w:t>
      </w:r>
    </w:p>
    <w:p>
      <w:r>
        <w:t>IT: TF 8C_393/2025 del 26 luglio 2025</w:t>
      </w:r>
    </w:p>
    <w:p>
      <w:pPr>
        <w:pStyle w:val="Heading2"/>
      </w:pPr>
      <w:r>
        <w:t>Volltext</w:t>
      </w:r>
    </w:p>
    <w:p>
      <w:r>
        <w:t>Bundesgericht</w:t>
      </w:r>
    </w:p>
    <w:p>
      <w:r>
        <w:t>Tribunal fédéral</w:t>
      </w:r>
    </w:p>
    <w:p>
      <w:r>
        <w:t>Tribunale federale</w:t>
      </w:r>
    </w:p>
    <w:p>
      <w:r>
        <w:t>Tribunal federal</w:t>
      </w:r>
    </w:p>
    <w:p>
      <w:r>
        <w:t>8C_393/2025</w:t>
      </w:r>
    </w:p>
    <w:p>
      <w:r>
        <w:t>Urteil vom 26. Juli 2025</w:t>
      </w:r>
    </w:p>
    <w:p>
      <w:r>
        <w:t>IV. öffentlich-rechtliche Abteilung</w:t>
      </w:r>
    </w:p>
    <w:p>
      <w:r>
        <w:t>Besetzung</w:t>
      </w:r>
    </w:p>
    <w:p>
      <w:r>
        <w:t>Bundesrichterin Viscione, Präsidentin,</w:t>
      </w:r>
    </w:p>
    <w:p>
      <w:r>
        <w:t>Gerichtsschreiber Grünvogel.</w:t>
      </w:r>
    </w:p>
    <w:p>
      <w:r>
        <w:t>Verfahrensbeteiligte</w:t>
      </w:r>
    </w:p>
    <w:p>
      <w:r>
        <w:t>A.________,</w:t>
      </w:r>
    </w:p>
    <w:p>
      <w:r>
        <w:t>Beschwerdeführerin,</w:t>
      </w:r>
    </w:p>
    <w:p>
      <w:r>
        <w:t>gegen</w:t>
      </w:r>
    </w:p>
    <w:p>
      <w:r>
        <w:t>Amt für Arbeitslosenversicherung des Kantons Bern, Rechtsdienst, Lagerhausweg 10, 3018 Bern,</w:t>
      </w:r>
    </w:p>
    <w:p>
      <w:r>
        <w:t>Beschwerdegegner.</w:t>
      </w:r>
    </w:p>
    <w:p>
      <w:r>
        <w:t>Gegenstand</w:t>
      </w:r>
    </w:p>
    <w:p>
      <w:r>
        <w:t>Arbeitslosenversicherung (Prozessvoraussetzung),</w:t>
      </w:r>
    </w:p>
    <w:p>
      <w:r>
        <w:t>Beschwerde gegen das Urteil des Verwaltungsgerichts des Kantons Bern vom 2. Juni 2025 (ALV 200 2025 296).</w:t>
      </w:r>
    </w:p>
    <w:p>
      <w:r>
        <w:t>Nach Einsicht</w:t>
      </w:r>
    </w:p>
    <w:p>
      <w:r>
        <w:t>in die beim Amt für Arbeitslosenversicherung des Kantons Bern eingereichte, undatierte Eingabe vom 1. Juli 2025 (Eingangsstempel), welche dem Bundesgericht mit dem Hinweis übermittelt wurde, es handle sich hierbei um eine Beschwerde gegen das Urteil des Verwaltungsgerichts des Kantons Bern vom 2. Juni 2025,</w:t>
      </w:r>
    </w:p>
    <w:p>
      <w:r>
        <w:t>in Erwägung,</w:t>
      </w:r>
    </w:p>
    <w:p>
      <w:r>
        <w:t>dass, soweit der Einlegerin mit der Eingabe vom 1. Juli 2025 tatsächlich Beschwerde gegen das Urteil des Verwaltungsgerichts des Kantons Bern vom 2. Juni 2025 erheben will, diese an den minimalen Anforderungen an Antrag und Begründung gemäss Art. 42 Abs. 1 und 2 BGG scheitert, zumal es bei gegen Abschreibungsentscheide gerichteten Beschwerden nicht ausreicht, rein Materielles vorzubringen, worauf sich der Beschwerdeführerin indessen beschränkt: Inwiefern die Vorinstanz mit der Abschreibung des Verfahrens Bundesrecht verletzt haben soll, legt sie nicht dar (vgl. BGE 123 V 335 ),</w:t>
      </w:r>
    </w:p>
    <w:p>
      <w:r>
        <w:t>dass dieser Begründungsmangel offensichtlich ist, womit die Angelegenheit im vereinfachten Verfahren nach Art. 108 Abs. 1 lit. b BGG erledigt werden kann,</w:t>
      </w:r>
    </w:p>
    <w:p>
      <w:r>
        <w:t>dass in Anwendung von Art. 66 Abs. 1 Satz 2 BGG ausnahmsweise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Verwaltungsgericht des Kantons Bern und dem Staatssekretariat für Wirtschaft (SECO) schriftlich mitgeteilt.</w:t>
      </w:r>
    </w:p>
    <w:p>
      <w:r>
        <w:t>Luzern, 26. Juli 2025</w:t>
      </w:r>
    </w:p>
    <w:p>
      <w:r>
        <w:t>Im Namen der IV. öffentlich-rechtlichen Abteilung</w:t>
      </w:r>
    </w:p>
    <w:p>
      <w:r>
        <w:t>des Schweizerischen Bundesgerichts</w:t>
      </w:r>
    </w:p>
    <w:p>
      <w:r>
        <w:t>Die Präsidentin: Viscione</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