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389/2018 vom 8. Januar 2019</w:t>
      </w:r>
    </w:p>
    <w:p>
      <w:r>
        <w:t>Bundesgericht, 2019-01-08, DE</w:t>
      </w:r>
    </w:p>
    <w:p>
      <w:r>
        <w:rPr>
          <w:b/>
        </w:rPr>
        <w:t xml:space="preserve">Quelle: </w:t>
      </w:r>
      <w:r>
        <w:t>https://mcp.opencaselaw.ch/entscheid/bger_8C_389_2018</w:t>
      </w:r>
    </w:p>
    <w:p>
      <w:r>
        <w:t>FR: TF 8C 389/2018 du 8 janvier 2019</w:t>
      </w:r>
    </w:p>
    <w:p>
      <w:r>
        <w:t>IT: TF 8C 389/2018 del 8 gennaio 2019</w:t>
      </w:r>
    </w:p>
    <w:p>
      <w:pPr>
        <w:pStyle w:val="Heading2"/>
      </w:pPr>
      <w:r>
        <w:t>Regeste</w:t>
      </w:r>
    </w:p>
    <w:p>
      <w:r>
        <w:t>Invalidenversicherung (Invalidenrente; Neuanmeldung)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 hat, als sie die Nichteintretensverfügung der Beschwerdegegnerin betreffend die Neuanmeldung der Versicherten vom 17. Juli 2015 bestätigte.</w:t>
      </w:r>
    </w:p>
    <w:p>
      <w:r>
        <w:rPr>
          <w:b/>
        </w:rPr>
        <w:t>E. 3.1</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w:t>
      </w:r>
    </w:p>
    <w:p>
      <w:r>
        <w:rPr>
          <w:b/>
        </w:rPr>
        <w:t>E. 3.2</w:t>
      </w:r>
    </w:p>
    <w:p>
      <w:r>
        <w:t>Im Verfahren der Neuanmeldung kommt der Untersuchungsgrundsatz (Art. 43 Abs. 1 bzw. Art. 61 lit. c ATSG ) erst zum Tragen, nachdem die versicherte Person eine massgebliche Änderung ihres Gesundheitszustands seit der letzten rechtskräftigen Leistungsverweigerung glaubhaft gemacht hat ( BGE 130 V 64 E. 5.2.5 S. 68 f.; Urteil 9C_353/2017 vom 25. Juli 2017 E. 2).</w:t>
      </w:r>
    </w:p>
    <w:p>
      <w:r>
        <w:rPr>
          <w:b/>
        </w:rPr>
        <w:t>E. 4.1</w:t>
      </w:r>
    </w:p>
    <w:p>
      <w:r>
        <w:t>Das kantonale Gericht hat eine wesentliche und dauerhafte Verschlechterung des Gesundheitszustandes in der Zeit zwischen der rentenablehnenden Verfügung (27. März 2015) und der Nichteintretensverfügung (21. Juni 2016) als nicht glaubhaft gemacht angesehen. Damit hat sie nicht gegen Bundesrecht verstossen: In medizinischer Hinsicht gründet das Neuanmeldegesuch der Versicherten alleine auf den Bericht des Dr. med. B.________, Allgemeine Medizin FMH, vom 5. Mai 2015. Dieser Bericht stützt sich auf zwei Untersuchungen: Die erste fand am 25. März 2015 und damit noch zwei Tage vor der rentenablehnenden Verfügung, die zweite am 21. April 2015, mithin knapp vier Wochen nach der rentenablehnenden Verfügung statt. Bereits vom zeitlichen Ablauf her erscheint dieser Bericht damit als wenig geeignet, eine wesentliche und dauerhafte Verschlechterung des Gesundheitszustandes nach Erlass der rentenablehnenden Verfügung glaubhaft zu machen. Zudem wird in ihm keine Verschlechterung des Gesundheitszustandes im massgebenden Zeitraum beschrieben, sondern lediglich die vom Hausarzt auf 100 % geschätzte Arbeitsunfähigkeit bestätigt.</w:t>
      </w:r>
    </w:p>
    <w:p>
      <w:r>
        <w:rPr>
          <w:b/>
        </w:rPr>
        <w:t>E. 4.2</w:t>
      </w:r>
    </w:p>
    <w:p>
      <w:r>
        <w:t>Soweit sich die Versicherte im Weiteren auf erst im kantonalen Verfahren eingereichte Arztberichte beruft, ist daran zu erinnern, dass rechtsprechungsgemäss das kantonale Gericht seiner beschwerdeweisen Überprüfung einer Nichteintretensverfügung im Rahmen des invalidenversicherungsrechtlichen Neuanmeldungsverfahren grundsätzlich den Sachverhalt zu Grunde zu legen hat, wie er sich der Verwaltung bot (vgl. E. 3.2 hievor). Ein erst im kantonalen Gerichtsverfahren eingereichter Arztbericht ist daher selbst dann nicht in die Überprüfung miteinzubeziehen, wenn er Rückschlüsse auf den Gesundheitszustand hinsichtlich des neuanmeldungsrechtlich relevanten Zeitraums zulässt. Von diesem Grundsatz wäre lediglich dann abzuweichen, wenn die IV-Stelle das Neuanmeldungsverfahren in formeller Hinsicht nicht bundesrechtskonform durchgeführt hätte (vgl. Urteil 8C_868/2017 vom 6. Juni 2018 E. 4.2 mit weiterem Hinweis). Dies wird von der Beschwerdeführerin nicht dargetan.</w:t>
      </w:r>
    </w:p>
    <w:p>
      <w:r>
        <w:rPr>
          <w:b/>
        </w:rPr>
        <w:t>E. 4.3</w:t>
      </w:r>
    </w:p>
    <w:p>
      <w:r>
        <w:t>Nicht nachvollziehbar bleibt, inwiefern sich die erwerblichen Chancen im massgeblichen Zeitraum erheblich verschlechtert haben sollten; alleine der Umstand, dass die Versicherte im entsprechenden Zeitraum fünfzehn Monate älter geworden ist, lässt eine solche Verschlechterung noch nicht als glaubhaft gemacht erscheinen.</w:t>
      </w:r>
    </w:p>
    <w:p>
      <w:r>
        <w:rPr>
          <w:b/>
        </w:rPr>
        <w:t>E. 4.4</w:t>
      </w:r>
    </w:p>
    <w:p>
      <w:r>
        <w:t>Weiter ist festzuhalten, dass gemäss der bundesgerichtlichen Rechtsprechung die Invaliditätsgradermittlung anhand der gemischten Methode auch nach dem EGMR-Urteil Di Trizio gegen die Schweiz vom 2. Februar 2016 (7186/09) nicht per se unzulässig ist; insbesondere ist eine solche weiterhin möglich bei der erstmaligen Prüfung eines Rentenanspruchs einer während des ganzen massgebenden Beurteilungszeitraums als teilerwerbstätig (mit Aufgabenbereich) zu qualifizierenden versicherten Person (SVR 2017 IV Nr. 53 S. 158, 9C_615/2016 E. 5.2). Entsprechend stellt das erwähnte EGMR-Urteil auch keinen Grund für ein Eintreten auf ein Neuanmeldegesuch dar. Nicht im vorliegenden Verfahren zu prüfen ist die Frage, ob mit Inkrafttreten der Änderung der IVV vom 1. Dezember 2017 am 1. Januar 2018 allenfalls neu ein Anspruch auf Prüfung einer Neuanmeldung gestützt auf Ziff. 2 der Übergangsbestimmungen zu dieser Änderung besteht. Entsprechend ist die Beschwerde der Versicherten ohne Weiterungen abzuweisen.</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