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8C_375/2010 vom 4. August 2010</w:t>
      </w:r>
    </w:p>
    <w:p>
      <w:r>
        <w:t>Bundesgericht, 2010-08-04, DE</w:t>
      </w:r>
    </w:p>
    <w:p>
      <w:r>
        <w:rPr>
          <w:b/>
        </w:rPr>
        <w:t xml:space="preserve">Quelle: </w:t>
      </w:r>
      <w:r>
        <w:t>https://mcp.opencaselaw.ch/entscheid/bger_8C_375_2010</w:t>
      </w:r>
    </w:p>
    <w:p>
      <w:r>
        <w:t>FR: TF 8C_375/2010 du 4 août 2010</w:t>
      </w:r>
    </w:p>
    <w:p>
      <w:r>
        <w:t>IT: TF 8C_375/2010 del 4 agosto 2010</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8C_277/2009 vom 19. Juni 2009 E. 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der Anspruch der Beschwerdeführerin auf Leistungen der obligatorischen Unfallversicherung ab dem 22. April 2008.</w:t>
      </w:r>
    </w:p>
    <w:p>
      <w:r>
        <w:rPr>
          <w:b/>
        </w:rPr>
        <w:t>E. 3.1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Sind die geklagten Beschwerden natürlich unfallkausal, nicht aber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w:t>
      </w:r>
    </w:p>
    <w:p>
      <w:r>
        <w:rPr>
          <w:b/>
        </w:rPr>
        <w:t>E. 3.2</w:t>
      </w:r>
    </w:p>
    <w:p>
      <w:r>
        <w:t>Mit Urteil vom 19. Februar 2008 ( BGE 134 V 109 ) hat das Bundesgericht die sog. Schleudertrauma-Praxis bei organisch nicht objektiv ausgewiesenen Beschwerden präzisiert.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(zitiertes Urteil, E. 4). Hinsichtlich der Beurteilung des natürlichen Kausalzusammenhangs zwischen dem Unfallereignis und den geklagten organisch nicht hinreichend nachweisbaren Beschwerden wurde festgehalten, dass diese aufgrund einer eingehenden medizinischen Abklärung zu erfolgen hat (zitiertes Urteil, E. 9.4 und 9.5). Schliesslich wurden in E. 10 des zitierten Urteils die Kriterien, welche zur Beurteilung der Adäquanz bei mittelschweren Unfällen (vgl. dazu insbesondere SVR 2008 UV Nr. 8 S. 26, E. 5.3.1 [U 2/07]) dienen, neu gefasst. Der Katalog der adäquanzrelevanten Kriterien lautet nunmehr:</w:t>
      </w:r>
    </w:p>
    <w:p>
      <w:r>
        <w:t>- besonders dramatische Begleitumstände oder besondere Eindrücklichkeit des Unfalls;</w:t>
      </w:r>
    </w:p>
    <w:p>
      <w:r>
        <w:t>- die Schwere oder besondere Art der erlittenen Verletzungen;</w:t>
      </w:r>
    </w:p>
    <w:p>
      <w:r>
        <w:t>- fortgesetzt spezifische, belastende ärztliche Behandlung;</w:t>
      </w:r>
    </w:p>
    <w:p>
      <w:r>
        <w:t>- erhebliche Beschwerden;</w:t>
      </w:r>
    </w:p>
    <w:p>
      <w:r>
        <w:t>- ärztliche Fehlbehandlung, welche die Unfallfolgen erheblich verschlimmert;</w:t>
      </w:r>
    </w:p>
    <w:p>
      <w:r>
        <w:t>- schwieriger Heilungsverlauf und erhebliche Komplikationen;</w:t>
      </w:r>
    </w:p>
    <w:p>
      <w:r>
        <w:t>- erhebliche Arbeitsunfähigkeit trotz ausgewiesener Anstrengungen.</w:t>
      </w:r>
    </w:p>
    <w:p>
      <w:r>
        <w:t>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w:t>
      </w:r>
    </w:p>
    <w:p>
      <w:r>
        <w:rPr>
          <w:b/>
        </w:rPr>
        <w:t>E. 4</w:t>
      </w:r>
    </w:p>
    <w:p>
      <w:r>
        <w:t>Aus den medizinischen Abklärungen ergibt sich, dass keine organisch objektiv ausgewiesenen Unfallfolgen vorliegen, welche die persistierenden Beschwerden zu erklären vermögen. Die nach dem Unfall vom 31. August 2006 im Spital Y.________ angefertigten Röntgenaufnahmen zeigten keine unfallbedingten Befunde. Nach Vornahme einer weiteren bildgebenden Abklärung mittels MRI am 31. Oktober 2007 bestätigten die Ärzte des Spitals Z.________, es gebe keinen Anhalt für posttraumatische Veränderungen der Halswirbelsäule (HWS). Das Gleiche gilt für mögliche Befunde im Bereich des Kopfes. Am 17. April und 31. Oktober 2007 wurden im Spital Z.________ MRI-Abklärungen des Schädels vorgenommen, welche unauffällige Befunde ergaben. Dr. med. B.________, Facharzt für Rheumatologie und Physikalische Medizin, konnte im Bericht vom 30. November 2006 aus rheumatologischer Sicht und Dr. med. O.________, Facharzt für Neurologie, im Bericht vom 8. Januar 2008 aus neurologischer Sicht organische Unfallfolgen ausschliessen. In antizipierter Beweiswürdigung kann somit auf weitere medizinische Untersuchungen verzichtet werden.</w:t>
      </w:r>
    </w:p>
    <w:p>
      <w:r>
        <w:rPr>
          <w:b/>
        </w:rPr>
        <w:t>E. 5</w:t>
      </w:r>
    </w:p>
    <w:p>
      <w:r>
        <w:t>Sind die anhaltenden Beschwerden nicht auf einen organisch hinreichend nachweisbaren Gesundheitsschaden zurückzuführen, so ist die Adäquanz eines allfälligen Kausalzusammenhanges zwischen dem Ereignis vom 31. August 2006 und diesen Beschwerden speziell zu prüfen. Auf weitere Abklärungen zur Frage, ob der Beschwerdeführer Verletzungen erlitten hat, welche eine Prüfung nach den Kriterien der sog. "Schleudertrauma-Praxis" ( BGE 134 V 109 E. 10.3 S. 130) rechtfertigen, kann verzichtet werden, da - wie nachfolgende Prüfung zeigt - die Adäquanz selbst bei Anwendung dieser für die Versicherte günstigeren Kriterien zu verneinen ist. Aus demselben Grund kann auch von näheren Abklärungen zum Bestand des natürlichen Kausalzusammenhanges Umgang genommen werden ( BGE 135 V 465 E. 5.1 S. 472).</w:t>
      </w:r>
    </w:p>
    <w:p>
      <w:r>
        <w:rPr>
          <w:b/>
        </w:rPr>
        <w:t>E. 6.1</w:t>
      </w:r>
    </w:p>
    <w:p>
      <w:r>
        <w:t>Die Schwere des Unfalles ist aufgrund des augenfälligen Geschehensablaufs mit den sich dabei entwickelnden Kräften zu beurteilen (SVR 2008 UV Nr. 8 S. 26, U 2/07 E. 5.3.1). Wie das kantonale Gericht richtig ausführte, kann das Unfallereignis vom 31. August 2006 höchstens als im engeren Sinne mittelschwer qualifiziert werden. Frontalkollisionen führen zu einer geringeren Belastung des Körpers als Heckkollisionen (Urteil 8C_1012/2009 vom 5. März 2010 E. 5.1 mit weiteren Hinweisen). Beim frontalen Aufprall auf die Fassade lag gemäss biomechanischer Kurzbeurteilung vom 18. Januar 2008 die Geschwindigkeitsveränderung (Delta-v) lediglich innerhalb oder oberhalb von 20 bis 30 km/h. Die Adäquanz eines Kausalzusammenhanges wäre somit nur dann zu bejahen, wenn eines der relevanten Adäquanzkriterien in besonders ausgeprägter oder mehrere dieser Kriterien in gehäufter Weise erfüllt wären.</w:t>
      </w:r>
    </w:p>
    <w:p>
      <w:r>
        <w:rPr>
          <w:b/>
        </w:rPr>
        <w:t>E. 6.2</w:t>
      </w:r>
    </w:p>
    <w:p>
      <w:r>
        <w:t>Besonders dramatische Begleitumstände und eine besondere Eindrücklichkeit hat die Vorinstanz verneint. Zu beachten ist bei diesem Kriterium, dass jedem mindestens mittelschweren Unfall eine gewisse Eindrücklichkeit eigen ist, welche noch nicht für eine Bejahung des Kriteriums ausreichen kann (vgl. Urteil 8C_39/2008 vom 20. November 2008 E. 5.2). Bei der vorliegenden Streifkollision mit anschliessendem Aufprall auf die Hausfassade sind keine entsprechenden Umstände gegeben, welche zu einer Bejahung des Kriteriums führen (vgl. Zusammenfassung der Rechtsprechung zu diesem Kriterium im Urteil 8C_915/2008 vom 11. September 2009 E. 5.3).</w:t>
      </w:r>
    </w:p>
    <w:p>
      <w:r>
        <w:rPr>
          <w:b/>
        </w:rPr>
        <w:t>E. 6.3</w:t>
      </w:r>
    </w:p>
    <w:p>
      <w:r>
        <w:t>Die Diagnose einer HWS-Distorsion vermag die Schwere oder besondere Art der erlittenen Verletzung nicht zu begründen. Dr. med. B.________, Facharzt für Rheumatologie und Physikalische Medizin, stellte im Bericht vom 30. November 2006 zwar noch die Differenzialdiagnose einer milden traumatischen Hirnverletzung. Der Experte für diesen Befund Dr. med. O.________, Facharzt für Neurologie, konnte eine entsprechende Diagnose in seinem Bericht vom 8. Januar 2008 allerdings nicht bestätigen. Das Kriterium Schwere oder besondere Art der erlittenen Verletzung ist daher nicht erfüllt.</w:t>
      </w:r>
    </w:p>
    <w:p>
      <w:r>
        <w:rPr>
          <w:b/>
        </w:rPr>
        <w:t>E. 6.4</w:t>
      </w:r>
    </w:p>
    <w:p>
      <w:r>
        <w:t>Die bis zum Fallabschluss April 2008 durchgeführte ambulante Physiotherapie und Psychotherapie waren für die Beschwerdeführerin nicht überdurchschnittlich belastend im Sinne der Rechtsprechung; praxisgemäss werden an das Kriterium der fortgesetzt spezifischen, belastenden ärztlichen Behandlung deutlich höhere Anforderungen gestellt (vgl. SVR 2009 UV Nr. 22 S. 80, 8C_209/2008 E. 5.4). Das Kriterium ist somit zu verneinen.</w:t>
      </w:r>
    </w:p>
    <w:p>
      <w:r>
        <w:rPr>
          <w:b/>
        </w:rPr>
        <w:t>E. 6.5</w:t>
      </w:r>
    </w:p>
    <w:p>
      <w:r>
        <w:t>Die Beschwerdeführerin macht zu Recht nicht geltend, das Kriterium der ärztlichen Fehlbehandlung, welche die Unfallfolgen erheblich verschlimmert habe, sei erfüllt.</w:t>
      </w:r>
    </w:p>
    <w:p>
      <w:r>
        <w:rPr>
          <w:b/>
        </w:rPr>
        <w:t>E. 6.6</w:t>
      </w:r>
    </w:p>
    <w:p>
      <w:r>
        <w:t>Was schliesslich die beiden Kriterien der erheblichen Beschwerden und der erheblichen Arbeitsunfähigkeit trotz ausgewiesener Anstrengungen betrifft, gilt festzustellen, dass selbst wenn diese bejaht werden könnten, sie jedenfalls nicht in ausgeprägter Weise gegeben sind.</w:t>
      </w:r>
    </w:p>
    <w:p>
      <w:r>
        <w:rPr>
          <w:b/>
        </w:rPr>
        <w:t>E. 6.7</w:t>
      </w:r>
    </w:p>
    <w:p>
      <w:r>
        <w:t>Da somit keines der massgeblichen Kriterien besonders ausgeprägt vorliegt und selbst dann, wenn man zugunsten der Versicherten die beiden Kriterien der erheblichen Beschwerden und der erheblichen Arbeitsunfähigkeit trotz ausgewiesener Anstrengungen als erfüllt erachten würde, die Kriterien nicht in gehäufter Weise gegeben sind, ist die Adäquanz eines allfälligen Kausalzusammenhanges zwischen dem Unfallereignis vom 31. August 2006 und den über den 21. April 2008 hinaus anhaltend geklagten Beschwerden zu verneinen. Die Beschwerde ist somit abzuweisen.</w:t>
      </w:r>
    </w:p>
    <w:p>
      <w:r>
        <w:rPr>
          <w:b/>
        </w:rPr>
        <w:t>E. 7</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