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8C_371/2018 vom 12. Juni 2018</w:t>
      </w:r>
    </w:p>
    <w:p>
      <w:r>
        <w:t>Bundesgericht, 2018-06-12, DE</w:t>
      </w:r>
    </w:p>
    <w:p>
      <w:r>
        <w:rPr>
          <w:b/>
        </w:rPr>
        <w:t xml:space="preserve">Quelle: </w:t>
      </w:r>
      <w:r>
        <w:t>https://mcp.opencaselaw.ch/entscheid/bger_8C_371_2018</w:t>
      </w:r>
    </w:p>
    <w:p>
      <w:r>
        <w:t>FR: TF 8C_371/2018 du 12 juin 2018</w:t>
      </w:r>
    </w:p>
    <w:p>
      <w:r>
        <w:t>IT: TF 8C_371/2018 del 12 giugno 2018</w:t>
      </w:r>
    </w:p>
    <w:p>
      <w:pPr>
        <w:pStyle w:val="Heading2"/>
      </w:pPr>
      <w:r>
        <w:t>Volltext</w:t>
      </w:r>
    </w:p>
    <w:p>
      <w:r>
        <w:t>Bundesgericht</w:t>
      </w:r>
    </w:p>
    <w:p>
      <w:r>
        <w:t>Tribunal fédéral</w:t>
      </w:r>
    </w:p>
    <w:p>
      <w:r>
        <w:t>Tribunale federale</w:t>
      </w:r>
    </w:p>
    <w:p>
      <w:r>
        <w:t>Tribunal federal</w:t>
      </w:r>
    </w:p>
    <w:p>
      <w:r>
        <w:t>8C_371/2018</w:t>
      </w:r>
    </w:p>
    <w:p>
      <w:r>
        <w:t>Urteil vom 12. Juni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Solothurn, Allmendweg 6, 4528 Zuchwil,</w:t>
      </w:r>
    </w:p>
    <w:p>
      <w:r>
        <w:t>Beschwerdegegnerin.</w:t>
      </w:r>
    </w:p>
    <w:p>
      <w:r>
        <w:t>Gegenstand</w:t>
      </w:r>
    </w:p>
    <w:p>
      <w:r>
        <w:t>Invalidenversicherung (Prozessvoraussetzung),</w:t>
      </w:r>
    </w:p>
    <w:p>
      <w:r>
        <w:t>Beschwerde gegen die Verfügung des Versicherungsgerichts des Kantons Solothurn vom 4. Mai 2018 (VSBES.2018.76).</w:t>
      </w:r>
    </w:p>
    <w:p>
      <w:r>
        <w:t>Nach Einsicht</w:t>
      </w:r>
    </w:p>
    <w:p>
      <w:r>
        <w:t>in die am 11. und 25. Mai 2018 ergänzte Beschwerde vom 8. Mai 2018 gegen die Verfügung des Versicherungsgerichts des Kantons Solothurn vom 4.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ist,</w:t>
      </w:r>
    </w:p>
    <w:p>
      <w:r>
        <w:t>dass die Vorinstanz in der angefochtene Verfügung das Gesuch des Beschwerdeführers um unentgeltliche Rechtspflege im Verfahren gegen die Verfügung der IV-Stelle vom 26. Februar 2018 wegen fehlender Erfolgschancen in der Sache abgewiesen hat,</w:t>
      </w:r>
    </w:p>
    <w:p>
      <w:r>
        <w:t>dass der Beschwerdeführer darauf nicht eingeht, statt dessen allein seine familiären und finanziellen Verhältnisse anruft, was indessen nach dem vom kantonalen Gericht Ausgeführten unbeachtlich ist, da für die Gewährung der unentgeltlichen Rechtspflege nicht nur die Bedürftigkeit, sondern darüber hinaus auch die Nichtaussichtslosigkeit des angestrebten Prozesses ausgewiesen sein muss,</w:t>
      </w:r>
    </w:p>
    <w:p>
      <w:r>
        <w:t>dass sich dergestalt die Beschwerde als offensichtlich unzureichend begründet erweist,</w:t>
      </w:r>
    </w:p>
    <w:p>
      <w:r>
        <w:t>dass damit im vereinfachten Verfahren nach Art. 108 Abs. 1 lit. b BGG auf die Beschwerde nicht einzutreten ist,</w:t>
      </w:r>
    </w:p>
    <w:p>
      <w:r>
        <w:t>dass die Gerichtskosten ausgangsgemäss dem Beschwerdeführer aufzuerlegen sind ( Art. 66 Abs. 1 Satz 1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Versicherungsgericht des Kantons Solothurn und dem Bundesamt für Sozialversicherungen schriftlich mitgeteilt.</w:t>
      </w:r>
    </w:p>
    <w:p>
      <w:r>
        <w:t>Luzern, 12.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