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8C_360/2021 vom 7. April 2022</w:t>
      </w:r>
    </w:p>
    <w:p>
      <w:r>
        <w:t>Bundesgericht, 2022-04-07, DE</w:t>
      </w:r>
    </w:p>
    <w:p>
      <w:r>
        <w:rPr>
          <w:b/>
        </w:rPr>
        <w:t xml:space="preserve">Quelle: </w:t>
      </w:r>
      <w:r>
        <w:t>https://mcp.opencaselaw.ch/entscheid/bger_8C_360_2021</w:t>
      </w:r>
    </w:p>
    <w:p>
      <w:r>
        <w:t>FR: TF 8C_360/2021 du 7 avril 2022</w:t>
      </w:r>
    </w:p>
    <w:p>
      <w:r>
        <w:t>IT: TF 8C_360/2021 del 7 aprile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8C_360/2021</w:t>
      </w:r>
    </w:p>
    <w:p>
      <w:r>
        <w:t>Urteil vom 7. April 2022</w:t>
      </w:r>
    </w:p>
    <w:p>
      <w:r>
        <w:t>I. sozialrechtliche Abteilung</w:t>
      </w:r>
    </w:p>
    <w:p>
      <w:r>
        <w:t>Besetzung</w:t>
      </w:r>
    </w:p>
    <w:p>
      <w:r>
        <w:t>Bundesrichter Maillard, als Einzelrichter,</w:t>
      </w:r>
    </w:p>
    <w:p>
      <w:r>
        <w:t>Gerichtsschreiberin Durizzo.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Schwyz, Rubiswilstrasse 8, 6438 Ibach,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Schwyz vom 12. März 2021 (I 2020 94).</w:t>
      </w:r>
    </w:p>
    <w:p>
      <w:r>
        <w:t>Nach Einsicht</w:t>
      </w:r>
    </w:p>
    <w:p>
      <w:r>
        <w:t>in die Beschwerde vom 10. Mai 2021 gegen den Entscheid des Verwaltungsgerichts des Kantons Schwyz vom 12. März 2021,</w:t>
      </w:r>
    </w:p>
    <w:p>
      <w:r>
        <w:t>in die Verfügungen vom 6. Dezember 2021 und vom 24. Januar 2022, mit welchen das Gesuch um unentgeltliche Rechtspflege abgewiesen und A.________ zur Bezahlung eines Kostenvorschusses innert 14 Tagen beziehungsweise innert einer Nachfrist bis zum 4. Februar 2022 verpflichtet wurde, ansonsten auf das Rechtsmittel nicht eingetreten werde,</w:t>
      </w:r>
    </w:p>
    <w:p>
      <w:r>
        <w:t>in Erwägung,</w:t>
      </w:r>
    </w:p>
    <w:p>
      <w:r>
        <w:t>dass die beiden eingeschrieben versendeten Gerichtsurkunden gemäss Art. 44 Abs. 2 BGG als rechtsgültig eröffnet gelten, auch wenn sie nach den erfolglosen Zustellungsversuchen trotz jeweils entsprechender Einladung bei der Post nicht abgeholt wurden,</w:t>
      </w:r>
    </w:p>
    <w:p>
      <w:r>
        <w:t>dass die erste Verfügung vom 6. Dezember 2021 dem Beschwerdeführer bei noch laufender Frist zusätzlich per A-Post zugeschickt wurde,</w:t>
      </w:r>
    </w:p>
    <w:p>
      <w:r>
        <w:t>dass der Beschwerdeführer den Vorschuss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Schwyz und dem Bundesamt für Sozialversicherungen schriftlich mitgeteilt.</w:t>
      </w:r>
    </w:p>
    <w:p>
      <w:r>
        <w:t>Luzern, 7. April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Die Gerichtsschreiberin: Durizzo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