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8C_278/2024 vom 23. Mai 2024</w:t>
      </w:r>
    </w:p>
    <w:p>
      <w:r>
        <w:t>Bundesgericht, 2024-05-23, DE</w:t>
      </w:r>
    </w:p>
    <w:p>
      <w:r>
        <w:rPr>
          <w:b/>
        </w:rPr>
        <w:t xml:space="preserve">Quelle: </w:t>
      </w:r>
      <w:r>
        <w:t>https://mcp.opencaselaw.ch/entscheid/bger_8C_278_2024</w:t>
      </w:r>
    </w:p>
    <w:p>
      <w:r>
        <w:t>FR: TF 8C_278/2024 du 23 mai 2024</w:t>
      </w:r>
    </w:p>
    <w:p>
      <w:r>
        <w:t>IT: TF 8C_278/2024 del 23 maggio 2024</w:t>
      </w:r>
    </w:p>
    <w:p>
      <w:pPr>
        <w:pStyle w:val="Heading2"/>
      </w:pPr>
      <w:r>
        <w:t>Volltext</w:t>
      </w:r>
    </w:p>
    <w:p>
      <w:r>
        <w:t>Bundesgericht</w:t>
      </w:r>
    </w:p>
    <w:p>
      <w:r>
        <w:t>Tribunal fédéral</w:t>
      </w:r>
    </w:p>
    <w:p>
      <w:r>
        <w:t>Tribunale federale</w:t>
      </w:r>
    </w:p>
    <w:p>
      <w:r>
        <w:t>Tribunal federal</w:t>
      </w:r>
    </w:p>
    <w:p>
      <w:r>
        <w:t>8C_278/2024</w:t>
      </w:r>
    </w:p>
    <w:p>
      <w:r>
        <w:t>Urteil vom 23. Mai 2024</w:t>
      </w:r>
    </w:p>
    <w:p>
      <w:r>
        <w:t>IV. öffentlich-rechtliche Abteilung</w:t>
      </w:r>
    </w:p>
    <w:p>
      <w:r>
        <w:t>Besetzung</w:t>
      </w:r>
    </w:p>
    <w:p>
      <w:r>
        <w:t>Bundesrichter Wirthlin, Präsident,</w:t>
      </w:r>
    </w:p>
    <w:p>
      <w:r>
        <w:t>Gerichtsschreiber Grünvogel.</w:t>
      </w:r>
    </w:p>
    <w:p>
      <w:r>
        <w:t>Verfahrensbeteiligte</w:t>
      </w:r>
    </w:p>
    <w:p>
      <w:r>
        <w:t>A.________,</w:t>
      </w:r>
    </w:p>
    <w:p>
      <w:r>
        <w:t>Beschwerdeführer,</w:t>
      </w:r>
    </w:p>
    <w:p>
      <w:r>
        <w:t>gegen</w:t>
      </w:r>
    </w:p>
    <w:p>
      <w:r>
        <w:t>Amt für Arbeit, Arbeitslosenversicherung, Thurgauerstrasse 80, 8050 Zürich,</w:t>
      </w:r>
    </w:p>
    <w:p>
      <w:r>
        <w:t>Beschwerdegegner.</w:t>
      </w:r>
    </w:p>
    <w:p>
      <w:r>
        <w:t>Gegenstand</w:t>
      </w:r>
    </w:p>
    <w:p>
      <w:r>
        <w:t>Arbeitslosenversicherung (Prozessvoraussetzung),</w:t>
      </w:r>
    </w:p>
    <w:p>
      <w:r>
        <w:t>Beschwerde gegen das Urteil des Sozialversicherungsgerichts des Kantons Zürich vom 11. März 2024 (AL.2023.00194).</w:t>
      </w:r>
    </w:p>
    <w:p>
      <w:r>
        <w:t>Nach Einsicht</w:t>
      </w:r>
    </w:p>
    <w:p>
      <w:r>
        <w:t>in die dem Kurierdienst DHL Express anvertraute, dem Bundesgericht am 15. Mai 2024 übergebene, auf den 8. Mai 2024 datierte Beschwerde gegen das am 8. April 2024 ausgehändigte Urteil des Sozialversicherungsgerichts des Kantons Zürich vom 11. März 2024,</w:t>
      </w:r>
    </w:p>
    <w:p>
      <w:r>
        <w:t>in Erwägung,</w:t>
      </w:r>
    </w:p>
    <w:p>
      <w:r>
        <w:t>dass die Beschwerde nicht innert der nach Art. 100 Abs. 1 BGG 30-tägigen, gemäss Art. 44 - 48 BGG am 9. Mai 2024 abgelaufenen Rechtsmittelfrist eingereicht worden ist,</w:t>
      </w:r>
    </w:p>
    <w:p>
      <w:r>
        <w:t>dass nämlich für Sendungen, welche durch private Dienstleister wie den DHL Express (und nicht die Schweizerische Post oder eine schweizerische diplomatische bzw. konsularische Vertretung) dem Bundesgericht zugestellt werden, erst der Eingang beim Bundesgericht als fristwahrend gilt ( Art. 48 Abs. 1 BGG ; Urteile 6B_481/2019 vom 13. Mai 2019 und 9C_892/2017 vom 18. Dezember 2017 sowie Verfügung 4A_166/2021 vom 7. Juni 2021 mit Hinweisen),</w:t>
      </w:r>
    </w:p>
    <w:p>
      <w:r>
        <w:t>dass deshalb im vereinfachten Verfahren nach Art. 108 Abs. 1 lit. a BGG auf die Beschwerde nicht einzutreten ist und in Anwendung von Art. 66 Abs. 1 Satz 2 BGG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Staatssekretariat für Wirtschaft (SECO) schriftlich mitgeteilt.</w:t>
      </w:r>
    </w:p>
    <w:p>
      <w:r>
        <w:t>Luzern, 23. Mai 2024</w:t>
      </w:r>
    </w:p>
    <w:p>
      <w:r>
        <w:t>Im Namen der IV. öffentlich-rechtlichen Abteilung</w:t>
      </w:r>
    </w:p>
    <w:p>
      <w:r>
        <w:t>des Schweizerischen Bundesgerichts</w:t>
      </w:r>
    </w:p>
    <w:p>
      <w:r>
        <w:t>Der Präsident: Wirthlin</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