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8C_265/2007 vom 24. Juli 2007</w:t>
      </w:r>
    </w:p>
    <w:p>
      <w:r>
        <w:t>Bundesgericht, 2007-07-24, FR</w:t>
      </w:r>
    </w:p>
    <w:p>
      <w:r>
        <w:rPr>
          <w:b/>
        </w:rPr>
        <w:t xml:space="preserve">Quelle: </w:t>
      </w:r>
      <w:r>
        <w:t>https://mcp.opencaselaw.ch/entscheid/bger_8C_265_2007</w:t>
      </w:r>
    </w:p>
    <w:p>
      <w:r>
        <w:t>FR: TF 8C_265/2007 du 24 juillet 2007</w:t>
      </w:r>
    </w:p>
    <w:p>
      <w:r>
        <w:t>IT: TF 8C_265/2007 del 24 luglio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8C_265/2007</w:t>
      </w:r>
    </w:p>
    <w:p>
      <w:r>
        <w:t>Arrêt du 24 juillet 2007</w:t>
      </w:r>
    </w:p>
    <w:p>
      <w:r>
        <w:t>Ie Cour de droit social</w:t>
      </w:r>
    </w:p>
    <w:p>
      <w:r>
        <w:t>Composition</w:t>
      </w:r>
    </w:p>
    <w:p>
      <w:r>
        <w:t>M. le Juge Frésard, juge délégué.</w:t>
      </w:r>
    </w:p>
    <w:p>
      <w:r>
        <w:t>Greffier: M. Métral.</w:t>
      </w:r>
    </w:p>
    <w:p>
      <w:r>
        <w:t>Parties</w:t>
      </w:r>
    </w:p>
    <w:p>
      <w:r>
        <w:t>M.________,</w:t>
      </w:r>
    </w:p>
    <w:p>
      <w:r>
        <w:t>recourant,</w:t>
      </w:r>
    </w:p>
    <w:p>
      <w:r>
        <w:t>contre</w:t>
      </w:r>
    </w:p>
    <w:p>
      <w:r>
        <w:t>Unia caisse de chômage, Administration centrale, Strassburgstrasse 11, 8004 Zürich,</w:t>
      </w:r>
    </w:p>
    <w:p>
      <w:r>
        <w:t>intimée.</w:t>
      </w:r>
    </w:p>
    <w:p>
      <w:r>
        <w:t>Objet</w:t>
      </w:r>
    </w:p>
    <w:p>
      <w:r>
        <w:t>Assurance-chômage,</w:t>
      </w:r>
    </w:p>
    <w:p>
      <w:r>
        <w:t>recours contre le jugement du Tribunal cantonal des assurances sociales de la République et canton de Genève du 4 avril 2007.</w:t>
      </w:r>
    </w:p>
    <w:p>
      <w:r>
        <w:t>Considérant:</w:t>
      </w:r>
    </w:p>
    <w:p>
      <w:r>
        <w:t>que M.________ interjette un recours contre un jugement du 4 avril 2007 du Tribunal des assurances sociales du canton de Genève, dans un litige l'opposant à Unia, Caisse de chômage;</w:t>
      </w:r>
    </w:p>
    <w:p>
      <w:r>
        <w:t>qu'aux termes de l'art. 62 al. 1, 1ère phrase, LTF, la partie qui saisit le Tribunal doit fournir une avance de frais correspondant aux frais de justice présumés;</w:t>
      </w:r>
    </w:p>
    <w:p>
      <w:r>
        <w:t>que le juge instructeur fixe un délai approprié pour fournir l'avance de frais (art. 62 al. 3, 1ère phrase, LTF);</w:t>
      </w:r>
    </w:p>
    <w:p>
      <w:r>
        <w:t>que si le versement n'est pas fait dans ce délai, le juge instructeur fixe un délai supplémentaire (art. 62 al. 3, 2ème phrase, LTF);</w:t>
      </w:r>
    </w:p>
    <w:p>
      <w:r>
        <w:t>que si l'avance n'est pas effectuée dans ce second délai, le recours est irrecevable (art. 62 al. 3, 3ème phrase, LTF);</w:t>
      </w:r>
    </w:p>
    <w:p>
      <w:r>
        <w:t>qu'en l'occurrence, le recourant a été invité à verser une avance de frais de 5000 fr. dans un délai échéant le 4 juin 2007;</w:t>
      </w:r>
    </w:p>
    <w:p>
      <w:r>
        <w:t>qu'en l'absence de réaction de sa part, un nouveau délai, échéant le 25 juin 2007, lui a été imparti pour effectuer l'avance de frais, le recourant étant par ailleurs averti qu'à défaut de paiement en temps utile, le recours serait déclaré irrecevable, conformément à l' art. 62 al. 3 LTF ;</w:t>
      </w:r>
    </w:p>
    <w:p>
      <w:r>
        <w:t>que M.________ n'a pas versé l'avance de frais dans les délais impartis, de sorte que le recours n'est pas recevable;</w:t>
      </w:r>
    </w:p>
    <w:p>
      <w:r>
        <w:t>qu'il convient de renoncer à percevoir des frais de justice,</w:t>
      </w:r>
    </w:p>
    <w:p>
      <w:r>
        <w:t>par ces motifs, le juge délégué, vu l' art. 108 al. 1 et 2 LTF ,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parties, au Tribunal des assurances sociales du canton de Genève et au Secrétariat d'Etat à l'économie.</w:t>
      </w:r>
    </w:p>
    <w:p>
      <w:r>
        <w:t>Lucerne, le 24 juillet 2007</w:t>
      </w:r>
    </w:p>
    <w:p>
      <w:r>
        <w:t>Au nom de la Ire Cour de droit social</w:t>
      </w:r>
    </w:p>
    <w:p>
      <w:r>
        <w:t>du Tribunal fédéral suisse</w:t>
      </w:r>
    </w:p>
    <w:p>
      <w:r>
        <w:t>Le juge délégué: Le Greffier: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