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259/2023 vom 22. August 2023</w:t>
      </w:r>
    </w:p>
    <w:p>
      <w:r>
        <w:t>Bundesgericht, 2023-08-22, DE</w:t>
      </w:r>
    </w:p>
    <w:p>
      <w:r>
        <w:rPr>
          <w:b/>
        </w:rPr>
        <w:t xml:space="preserve">Quelle: </w:t>
      </w:r>
      <w:r>
        <w:t>https://mcp.opencaselaw.ch/entscheid/bger_8C_259_2023</w:t>
      </w:r>
    </w:p>
    <w:p>
      <w:r>
        <w:t>FR: TF 8C 259/2023 du 22 août 2023</w:t>
      </w:r>
    </w:p>
    <w:p>
      <w:r>
        <w:t>IT: TF 8C 259/2023 del 22 agosto 2023</w:t>
      </w:r>
    </w:p>
    <w:p>
      <w:pPr>
        <w:pStyle w:val="Heading2"/>
      </w:pPr>
      <w:r>
        <w:t>Regeste</w:t>
      </w:r>
    </w:p>
    <w:p>
      <w:r>
        <w:t>Invalidenversicherung | Invalidenversicherung</w:t>
      </w:r>
    </w:p>
    <w:p>
      <w:pPr>
        <w:pStyle w:val="Heading2"/>
      </w:pPr>
      <w:r>
        <w:t>Volltext</w:t>
      </w:r>
    </w:p>
    <w:p>
      <w:r>
        <w:t>Bundesgericht III. Öffentlich-rechtliche Abteilung (I. Sozialrechtliche Abteilung) 22.08.2023 8C 259/2023 (8C_259/2023) Tribunal fédéral IIIe Cour de droit public (Ire Cour de droit social) 22.08.2023 8C 259/2023 (8C_259/2023) Tribunale federale III Corte di diritto pubblico (I Corte di diritto sociale) 22.08.2023 8C 259/2023 (8C_259/2023)</w:t>
      </w:r>
    </w:p>
    <w:p>
      <w:r>
        <w:t>Invalidenversicherung | Invalidenversicherung</w:t>
      </w:r>
    </w:p>
    <w:p>
      <w:r>
        <w:t>Bundesgericht Tribunal fédéral Tribunale federale Tribunal federal 8C_259/2023 Urteil vom 22. August 2023 IV. öffentlich-rechtliche Abteilung Besetzung Bundesrichter Maillard, als Einzelrichter, Gerichtsschreiber Hochuli. Verfahrensbeteiligte A.________, Beschwerdeführerin, gegen IV-Stelle des Kantons Zürich, Röntgenstrasse 17, 8005 Zürich, Beschwerdegegnerin. Gegenstand Invalidenversicherung, Beschwerde gegen das Urteil des Sozialversicherungsgerichts des Kantons Zürich vom 20. März 2023 (IV.2022.00360). Nach Einsicht in die Beschwerde vom 28. April 2023 (Poststempel) gegen das Urteil des Sozialversicherungsgerichts des Kantons Zürich vom 20. März 2023, in die Verfügung vom 6. Juli 2023, mit welcher A.________ zur Bezahlung eines Kostenvorschusses innert einer Nachfrist bis zum 18. August 2023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und in Anwendung von Art. 66 Abs. 1 Satz 2 BGG ausnahmsweise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22. August 2023 Im Namen der IV. öffentlich-rechtlichen Abteilung des Schweizerischen Bundesgerichts Der Einzelrichter: Maillard 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