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8C_206/2016 vom 26. April 2016</w:t>
      </w:r>
    </w:p>
    <w:p>
      <w:r>
        <w:t>Bundesgericht, 2016-04-26, FR</w:t>
      </w:r>
    </w:p>
    <w:p>
      <w:r>
        <w:rPr>
          <w:b/>
        </w:rPr>
        <w:t xml:space="preserve">Quelle: </w:t>
      </w:r>
      <w:r>
        <w:t>https://mcp.opencaselaw.ch/entscheid/bger_8C_206_2016</w:t>
      </w:r>
    </w:p>
    <w:p>
      <w:r>
        <w:t>FR: TF 8C_206/2016 du 26 avril 2016</w:t>
      </w:r>
    </w:p>
    <w:p>
      <w:r>
        <w:t>IT: TF 8C_206/2016 del 26 aprile 2016</w:t>
      </w:r>
    </w:p>
    <w:p>
      <w:pPr>
        <w:pStyle w:val="Heading2"/>
      </w:pPr>
      <w:r>
        <w:t>Volltext</w:t>
      </w:r>
    </w:p>
    <w:p>
      <w:r>
        <w:t>Bundesgericht</w:t>
      </w:r>
    </w:p>
    <w:p>
      <w:r>
        <w:t>Tribunal fédéral</w:t>
      </w:r>
    </w:p>
    <w:p>
      <w:r>
        <w:t>Tribunale federale</w:t>
      </w:r>
    </w:p>
    <w:p>
      <w:r>
        <w:t>Tribunal federal</w:t>
      </w:r>
    </w:p>
    <w:p>
      <w:r>
        <w:t>{T 0/2}</w:t>
      </w:r>
    </w:p>
    <w:p>
      <w:r>
        <w:t>8C_206/2016</w:t>
      </w:r>
    </w:p>
    <w:p>
      <w:r>
        <w:t>Arrêt du 26 avril 2016</w:t>
      </w:r>
    </w:p>
    <w:p>
      <w:r>
        <w:t>Ire Cour de droit social</w:t>
      </w:r>
    </w:p>
    <w:p>
      <w:r>
        <w:t>Composition</w:t>
      </w:r>
    </w:p>
    <w:p>
      <w:r>
        <w:t>M. le Juge fédéral Frésard, en qualité de juge unique.</w:t>
      </w:r>
    </w:p>
    <w:p>
      <w:r>
        <w:t>Greffier : M. Beauverd.</w:t>
      </w:r>
    </w:p>
    <w:p>
      <w:r>
        <w:t>Participants à la procédure</w:t>
      </w:r>
    </w:p>
    <w:p>
      <w:r>
        <w:t>A.________,</w:t>
      </w:r>
    </w:p>
    <w:p>
      <w:r>
        <w:t>recourante,</w:t>
      </w:r>
    </w:p>
    <w:p>
      <w:r>
        <w:t>contre</w:t>
      </w:r>
    </w:p>
    <w:p>
      <w:r>
        <w:t>Centre social B.________,</w:t>
      </w:r>
    </w:p>
    <w:p>
      <w:r>
        <w:t>intimé.</w:t>
      </w:r>
    </w:p>
    <w:p>
      <w:r>
        <w:t>Objet</w:t>
      </w:r>
    </w:p>
    <w:p>
      <w:r>
        <w:t>Aide sociale (condition de recevabilité),</w:t>
      </w:r>
    </w:p>
    <w:p>
      <w:r>
        <w:t>recours contre le jugement de la Cour de droit administratif et public du Tribunal cantonal du canton</w:t>
      </w:r>
    </w:p>
    <w:p>
      <w:r>
        <w:t>de Vaud du 18 février 2016.</w:t>
      </w:r>
    </w:p>
    <w:p>
      <w:r>
        <w:t>Vu :</w:t>
      </w:r>
    </w:p>
    <w:p>
      <w:r>
        <w:t>le jugement du 18 février 2016 par lequel la Cour de droit administratif et public du Tribunal cantonal du canton de Vaud a rejeté une demande de révision formée par A.________ contre un jugement de ladite cour du 15 novembre 2013,</w:t>
      </w:r>
    </w:p>
    <w:p>
      <w:r>
        <w:t>le recours formé contre ce jugement par l'intéressée,</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qu'en l'occurrence, la juridiction précédente a rejeté la demande de révision de son jugement du 15 novembre 2013, motif pris que l'intéressée n'avait fait valoir aucun fait ou moyen de preuve nouveau susceptible de fonder la révision,</w:t>
      </w:r>
    </w:p>
    <w:p>
      <w:r>
        <w:t>que dans son écriture, la recourante n'expose pas, fût-ce de manière succincte, en quoi la cour cantonale aurait violé le droit en niant l'existence d'un motif de révision,</w:t>
      </w:r>
    </w:p>
    <w:p>
      <w:r>
        <w:t>que ses arguments se rapportent à des questions de fond mais ne s'attaquent pas au point de vue de la juridiction précédente selon lequel les conditions d'une révision du jugement du 15 novembre 2013 ne sont pas réalisées,</w:t>
      </w:r>
    </w:p>
    <w:p>
      <w:r>
        <w:t>qu'ainsi, faute de contenir une motivation topique, le recours ne répond pas aux exigences de motivation de l' art. 42 LTF et doit être déclaré irrecevable,</w:t>
      </w:r>
    </w:p>
    <w:p>
      <w:r>
        <w:t>qu'au regard des circonstances, on peut exceptionnellement renoncer à la perception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du canton de Vaud et au Service de prévoyance et d'aide sociales.</w:t>
      </w:r>
    </w:p>
    <w:p>
      <w:r>
        <w:t>Lucerne, 26 avril 2016</w:t>
      </w:r>
    </w:p>
    <w:p>
      <w:r>
        <w:t>Au nom de la Ire Cour de droit social</w:t>
      </w:r>
    </w:p>
    <w:p>
      <w:r>
        <w:t>du Tribunal fédéral suisse</w:t>
      </w:r>
    </w:p>
    <w:p>
      <w:r>
        <w:t>Le Juge unique : Frésard</w:t>
      </w:r>
    </w:p>
    <w:p>
      <w:r>
        <w:t>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