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8C_191/2021 vom 20. April 2021</w:t>
      </w:r>
    </w:p>
    <w:p>
      <w:r>
        <w:t>Bundesgericht, 2021-04-20, DE</w:t>
      </w:r>
    </w:p>
    <w:p>
      <w:r>
        <w:rPr>
          <w:b/>
        </w:rPr>
        <w:t xml:space="preserve">Quelle: </w:t>
      </w:r>
      <w:r>
        <w:t>https://mcp.opencaselaw.ch/entscheid/bger_8C_191_2021</w:t>
      </w:r>
    </w:p>
    <w:p>
      <w:r>
        <w:t>FR: TF 8C_191/2021 du 20 avril 2021</w:t>
      </w:r>
    </w:p>
    <w:p>
      <w:r>
        <w:t>IT: TF 8C_191/2021 del 20 aprile 2021</w:t>
      </w:r>
    </w:p>
    <w:p>
      <w:pPr>
        <w:pStyle w:val="Heading2"/>
      </w:pPr>
      <w:r>
        <w:t>Volltext</w:t>
      </w:r>
    </w:p>
    <w:p>
      <w:r>
        <w:t>Bundesgericht</w:t>
      </w:r>
    </w:p>
    <w:p>
      <w:r>
        <w:t>Tribunal fédéral</w:t>
      </w:r>
    </w:p>
    <w:p>
      <w:r>
        <w:t>Tribunale federale</w:t>
      </w:r>
    </w:p>
    <w:p>
      <w:r>
        <w:t>Tribunal federal</w:t>
      </w:r>
    </w:p>
    <w:p>
      <w:r>
        <w:t>8C_191/2021</w:t>
      </w:r>
    </w:p>
    <w:p>
      <w:r>
        <w:t>Urteil vom 20. April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Zweckverband Sozialregion Thierstein, Passwangstrasse 33, Postfach 18, 4226 Breitenbach,</w:t>
      </w:r>
    </w:p>
    <w:p>
      <w:r>
        <w:t>Beschwerdegegner.</w:t>
      </w:r>
    </w:p>
    <w:p>
      <w:r>
        <w:t>Gegenstand</w:t>
      </w:r>
    </w:p>
    <w:p>
      <w:r>
        <w:t>Sozialhilfe (Prozessvoraussetzung),</w:t>
      </w:r>
    </w:p>
    <w:p>
      <w:r>
        <w:t>Beschwerde gegen den Entscheid des Verwaltungsgerichts des Kantons Solothurn vom 25. Februar 2021 (VWBES.2021.48).</w:t>
      </w:r>
    </w:p>
    <w:p>
      <w:r>
        <w:t>Nach Einsicht</w:t>
      </w:r>
    </w:p>
    <w:p>
      <w:r>
        <w:t>in die Beschwerde vom 1. März 2021 gegen den Entscheid des Verwaltungsgerichts des Kantons Solothurn vom 25. Februar 2021,</w:t>
      </w:r>
    </w:p>
    <w:p>
      <w:r>
        <w:t>in Erwägung,</w:t>
      </w:r>
    </w:p>
    <w:p>
      <w:r>
        <w:t>dass der angefochtene Entscheid das gestützt auf kantonales Recht erfolgte Nichteintreten des Departements des Innern, Solothurn, auf die gegen die von der Sozialhilfebehörde mit Verfügung vom 18. Januar 2021 erlassene Auflage an den Beschwerdeführer zum Gegenstand hat, die Kontrollschilder seines Fahrzeuges bei der Motorfahrzeugkontrolle innert gesetzter Frist abzugeben,</w:t>
      </w:r>
    </w:p>
    <w:p>
      <w:r>
        <w:t>dass ein auf kantonalem Recht beruhender Entscheid vor Bundesgericht weitgehend bloss wegen Verletzung verfassungsmässiger Rechte beanstandet werden kann, wobei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 138 I 225 E. 3.1 und 3.2; 137 V 57 E. 1.3 ; 136 I 49 E. 1.4.1, 65 E. 1.3.1, je mit Hinweisen),</w:t>
      </w:r>
    </w:p>
    <w:p>
      <w:r>
        <w:t>dass der Beschwerdeführer nicht näher darlegt, weshalb das kantonale Departement des Innern auf die gegen die Auflage geführte Beschwerde hätte eintreten müssen, geschweige denn weshalb dieses von der Vorinstanz geschützte Vorgehen verfassungswidrig sein soll,</w:t>
      </w:r>
    </w:p>
    <w:p>
      <w:r>
        <w:t>dass er statt dessen ausserhalb davon Liegendes vorträgt,</w:t>
      </w:r>
    </w:p>
    <w:p>
      <w:r>
        <w:t>dass damit den aufgezeigten Begründungsanforderungen offensichtlich nicht genüge getan ist,</w:t>
      </w:r>
    </w:p>
    <w:p>
      <w:r>
        <w:t>dass das Bundesgericht wegen der Auflagen zum gegenwärtigen Zeitpunkt ohnehin nicht angerufen werden kann ( BGE 146 I 62 ; Näheres dazu siehe statt vieler: Urteil 8C_251/2020 vom 26. Mai 2020),</w:t>
      </w:r>
    </w:p>
    <w:p>
      <w:r>
        <w:t>dass dem Beschwerdeführer statt dessen die Beschwerde gegen den Leistungskürzungsentscheid dannzumal offenstehen wird ( Art. 93 Abs. 3 BGG ; a.a.O. mit Hinweisen),</w:t>
      </w:r>
    </w:p>
    <w:p>
      <w:r>
        <w:t>dass dies zu einem Nichteintreten auf die Beschwerde im vereinfachten Verfahren nach Art. 108 Abs. 1 lit. a und b BGG führt,</w:t>
      </w:r>
    </w:p>
    <w:p>
      <w:r>
        <w:t>dass in Anwendung von Art. 66 Abs. 1 Satz 2 BGG ausnahmsweise auf die Erhebung von Gerichtskosten verzichtet werden kann,</w:t>
      </w:r>
    </w:p>
    <w:p>
      <w:r>
        <w:t>dass indessen bei gleichbleibender Beschwerdeführung inskünftig nicht mehr damit gerechnet werden kann (in diesem Sinne bereits das nach vorliegender Beschwerdeerhebung ergangene Urteil 8C_67/2021 vom 3. März 2021),</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Solothurn und dem Departement des Innern des Kantons Solothurn schriftlich mitgeteilt.</w:t>
      </w:r>
    </w:p>
    <w:p>
      <w:r>
        <w:t>Luzern, 20. April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