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8C_190/2018 vom 13. März 2018</w:t>
      </w:r>
    </w:p>
    <w:p>
      <w:r>
        <w:t>Bundesgericht, 2018-03-13, DE</w:t>
      </w:r>
    </w:p>
    <w:p>
      <w:r>
        <w:rPr>
          <w:b/>
        </w:rPr>
        <w:t xml:space="preserve">Quelle: </w:t>
      </w:r>
      <w:r>
        <w:t>https://mcp.opencaselaw.ch/entscheid/bger_8C_190_2018</w:t>
      </w:r>
    </w:p>
    <w:p>
      <w:r>
        <w:t>FR: TF 8C_190/2018 du 13 mars 2018</w:t>
      </w:r>
    </w:p>
    <w:p>
      <w:r>
        <w:t>IT: TF 8C_190/2018 del 13 marzo 2018</w:t>
      </w:r>
    </w:p>
    <w:p>
      <w:pPr>
        <w:pStyle w:val="Heading2"/>
      </w:pPr>
      <w:r>
        <w:t>Volltext</w:t>
      </w:r>
    </w:p>
    <w:p>
      <w:r>
        <w:t>Bundesgericht</w:t>
      </w:r>
    </w:p>
    <w:p>
      <w:r>
        <w:t>Tribunal fédéral</w:t>
      </w:r>
    </w:p>
    <w:p>
      <w:r>
        <w:t>Tribunale federale</w:t>
      </w:r>
    </w:p>
    <w:p>
      <w:r>
        <w:t>Tribunal federal</w:t>
      </w:r>
    </w:p>
    <w:p>
      <w:r>
        <w:t>8C_190/2018</w:t>
      </w:r>
    </w:p>
    <w:p>
      <w:r>
        <w:t>Urteil vom 13. März 2018</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Sozialhilfe Basel-Stadt,</w:t>
      </w:r>
    </w:p>
    <w:p>
      <w:r>
        <w:t>Klybeckstrasse 15, 4057 Basel,</w:t>
      </w:r>
    </w:p>
    <w:p>
      <w:r>
        <w:t>Beschwerdegegnerin.</w:t>
      </w:r>
    </w:p>
    <w:p>
      <w:r>
        <w:t>Gegenstand</w:t>
      </w:r>
    </w:p>
    <w:p>
      <w:r>
        <w:t>Sozialhilfe (Prozessvoraussetzung),</w:t>
      </w:r>
    </w:p>
    <w:p>
      <w:r>
        <w:t>Beschwerde gegen den Entscheid</w:t>
      </w:r>
    </w:p>
    <w:p>
      <w:r>
        <w:t>des Appellationsgerichts Basel-Stadt</w:t>
      </w:r>
    </w:p>
    <w:p>
      <w:r>
        <w:t>vom 8. Dezember 2017 (VD.2017.233).</w:t>
      </w:r>
    </w:p>
    <w:p>
      <w:r>
        <w:t>Nach Einsicht</w:t>
      </w:r>
    </w:p>
    <w:p>
      <w:r>
        <w:t>in die Beschwerde vom 22. Februar 2018 gegen den Entscheid des Appellationsgerichts Basel-Stadt vom 8. Dezember 2017, mit welchem das Nichteintreten des Departements für Wirtschaft, Soziales und Umwelt vom 18. November 2017 auf den gegen die Verfügung der Sozialhilfebehörde vom 25. Juli 2017 erhobenen Rekurs vom          24. August 2017 bestätigt wurde,</w:t>
      </w:r>
    </w:p>
    <w:p>
      <w:r>
        <w:t>in Erwägung,</w:t>
      </w:r>
    </w:p>
    <w:p>
      <w:r>
        <w:t>dass Art. 95 ff. BGG die vor Bundesgericht zulässigen Beschwerdegründe nennen,</w:t>
      </w:r>
    </w:p>
    <w:p>
      <w:r>
        <w:t>dass danach die Verletzung von kantonalen Gesetzen oder Verordnungen nicht unmittelbar gerügt werden kann,</w:t>
      </w:r>
    </w:p>
    <w:p>
      <w:r>
        <w:t>dass insoweit der angefochtene Entscheid - wie vorliegend - auf kantonalem Recht beruht, weitgehend bloss die Verletzung verfassungsmässiger Rechte, namentlich die willkürliche Anwendung der einschlägigen kantonalrechtlichen Normen oder Willkür bei der Sachverhaltsfeststellung gerügt werden kann,</w:t>
      </w:r>
    </w:p>
    <w:p>
      <w:r>
        <w:t>dass dabei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w:t>
      </w:r>
    </w:p>
    <w:p>
      <w:r>
        <w:t>dass die Beschwerdeführerin nichts Derartiges vorbringt,</w:t>
      </w:r>
    </w:p>
    <w:p>
      <w:r>
        <w:t>dass sie sich vielmehr darauf beschränkt, die Gründe aufzuzählen, welche aus ihrer Sicht für die Wiederherstellung der von ihr versäumten Rekursfrist sprechen, ohne sich indessen mit den zur Verneinung eines Wiederherstellungsgrundes führenden Erwägungen des kantonalen Gerichts (insbesondere mit E. 2.4.1) konkret auseinander zu setzen und dabei aufzuzeigen, inwiefern diese zu einem willkürlichen, das heisst schlicht nicht nachvollziehbaren Ergebnis geführt haben sollen; eine andere Lösung als ebenfalls vertretbar oder gar zutreffender erscheinen zu lassen, genügt nicht ( BGE 140 II 167 E. 2.1 S. 168 mit Hinweis),</w:t>
      </w:r>
    </w:p>
    <w:p>
      <w:r>
        <w:t>dass dieser Begründungsmangel offensichtlich ist,</w:t>
      </w:r>
    </w:p>
    <w:p>
      <w:r>
        <w:t>dass somit auf die Beschwerde im vereinfachten Verfahren nach Art. 108 Abs. 1 lit. b BGG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Appellationsgericht Basel-Stadt und dem Departement für Wirtschaft, Soziales und Umwelt Basel-Stadt, schriftlich mitgeteilt.</w:t>
      </w:r>
    </w:p>
    <w:p>
      <w:r>
        <w:t>Luzern, 13. März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