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8C_189/2023 vom 6. Juni 2023</w:t>
      </w:r>
    </w:p>
    <w:p>
      <w:r>
        <w:t>Bundesgericht, 2023-06-06, DE</w:t>
      </w:r>
    </w:p>
    <w:p>
      <w:r>
        <w:rPr>
          <w:b/>
        </w:rPr>
        <w:t xml:space="preserve">Quelle: </w:t>
      </w:r>
      <w:r>
        <w:t>https://mcp.opencaselaw.ch/entscheid/bger_8C_189_2023</w:t>
      </w:r>
    </w:p>
    <w:p>
      <w:r>
        <w:t>FR: TF 8C_189/2023 du 6 juin 2023</w:t>
      </w:r>
    </w:p>
    <w:p>
      <w:r>
        <w:t>IT: TF 8C_189/2023 del 6 giugno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8C_189/2023</w:t>
      </w:r>
    </w:p>
    <w:p>
      <w:r>
        <w:t>Urteil vom 6. Juni 2023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Stadt Wallisellen, vertreten durch die Sozialbehörde, Zentralstrasse 9, 8304 Wallisellen,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die Verfügung des Verwaltungsgerichts des Kantons Zürich vom 25. Januar 2023 (VB.2023.00037).</w:t>
      </w:r>
    </w:p>
    <w:p>
      <w:r>
        <w:t>Nach Einsicht</w:t>
      </w:r>
    </w:p>
    <w:p>
      <w:r>
        <w:t>in die Beschwerde vom 22. März 2023 gegen die Verfügung des Verwaltungsgerichts des Kantons Zürich vom 25. Januar 2023,</w:t>
      </w:r>
    </w:p>
    <w:p>
      <w:r>
        <w:t>in die Verfügung vom 27. März 2023, mit welcher das mit Beschwerdeerhebung gestellte Gesuch um unentgeltliche Rechtspflege abgewiesen und eine Frist zur Leistung des Kostenvorschusses in der Höhe von Fr. 500.- angesetzt wurde,</w:t>
      </w:r>
    </w:p>
    <w:p>
      <w:r>
        <w:t>in die Verfügung vom 9. Mai 2023, mit welcher A.________ zur Bezahlung des Kostenvorschusses innert einer Nachfrist bis zum 22. Mai 2023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der Beschwerdeführer nach Art. 66 Abs. 1 und 3 BGG kostenpflichtig wird,</w:t>
      </w:r>
    </w:p>
    <w:p>
      <w:r>
        <w:t>dass daran das nach Ablauf der Nachfrist am 30. Mai 2023 eingereichte Schreiben, worin sich der Beschwerdeführer über die Vorgehensweise des Bundesgerichts beschwert, nichts zu ändern vermag,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Verwaltungsgericht des Kantons Zürich und dem Bezirksrat Bülach schriftlich mitgeteilt.</w:t>
      </w:r>
    </w:p>
    <w:p>
      <w:r>
        <w:t>Luzern, 6. Juni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