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8C_171/2018 vom 20. Februar 2018</w:t>
      </w:r>
    </w:p>
    <w:p>
      <w:r>
        <w:t>Bundesgericht, 2018-02-20, DE</w:t>
      </w:r>
    </w:p>
    <w:p>
      <w:r>
        <w:rPr>
          <w:b/>
        </w:rPr>
        <w:t xml:space="preserve">Quelle: </w:t>
      </w:r>
      <w:r>
        <w:t>https://mcp.opencaselaw.ch/entscheid/bger_8C_171_2018</w:t>
      </w:r>
    </w:p>
    <w:p>
      <w:r>
        <w:t>FR: TF 8C_171/2018 du 20 février 2018</w:t>
      </w:r>
    </w:p>
    <w:p>
      <w:r>
        <w:t>IT: TF 8C_171/2018 del 20 febbraio 2018</w:t>
      </w:r>
    </w:p>
    <w:p>
      <w:pPr>
        <w:pStyle w:val="Heading2"/>
      </w:pPr>
      <w:r>
        <w:t>Volltext</w:t>
      </w:r>
    </w:p>
    <w:p>
      <w:r>
        <w:t>Bundesgericht</w:t>
      </w:r>
    </w:p>
    <w:p>
      <w:r>
        <w:t>Tribunal fédéral</w:t>
      </w:r>
    </w:p>
    <w:p>
      <w:r>
        <w:t>Tribunale federale</w:t>
      </w:r>
    </w:p>
    <w:p>
      <w:r>
        <w:t>Tribunal federal</w:t>
      </w:r>
    </w:p>
    <w:p>
      <w:r>
        <w:t>8C_171/2018</w:t>
      </w:r>
    </w:p>
    <w:p>
      <w:r>
        <w:t>Urteil vom 20. Februar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18. Dezember 2017 (IV.2016.01152).</w:t>
      </w:r>
    </w:p>
    <w:p>
      <w:r>
        <w:t>Nach Einsicht</w:t>
      </w:r>
    </w:p>
    <w:p>
      <w:r>
        <w:t>in die Beschwerde vom 15. Februar 2018 (Poststempel) gegen den Entscheid des Sozialversicherungsgerichts des Kantons Zürich vom 18. Dezember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Beschwerdeführerin eine die Verwaltung zu einem Eintreten auf ihre Anmeldung zum Leistungsbezug vom 28. April 2016 zwingende Veränderung des Gesundheitszustands seit der letztmaligen Verweigerung des Leistungsanspruchs vom 16. September 2014 zwar behauptet, ohne aber auf die dazu ergangenen Erwägungen der Vorinstanz auch nur ansatzweise einzugehen,</w:t>
      </w:r>
    </w:p>
    <w:p>
      <w:r>
        <w:t>dass sie sich insbesondere mit dem vorinstanzlichen Hinweis, wonach es primär an der Versicherten gelegen hätte, mittels Arztberichten oder ähnlichem eine Veränderung des Gesundheitszustandes glaubhaft zu machen, nicht auseinandersetzt,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Februar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