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170/2016 vom 8. Juni 2016</w:t>
      </w:r>
    </w:p>
    <w:p>
      <w:r>
        <w:t>Bundesgericht, 2016-06-08, DE</w:t>
      </w:r>
    </w:p>
    <w:p>
      <w:r>
        <w:rPr>
          <w:b/>
        </w:rPr>
        <w:t xml:space="preserve">Quelle: </w:t>
      </w:r>
      <w:r>
        <w:t>https://mcp.opencaselaw.ch/entscheid/bger_8C_170_2016</w:t>
      </w:r>
    </w:p>
    <w:p>
      <w:r>
        <w:t>FR: TF 8C 170/2016 du 8 juin 2016</w:t>
      </w:r>
    </w:p>
    <w:p>
      <w:r>
        <w:t>IT: TF 8C 170/2016 del 8 giugno 2016</w:t>
      </w:r>
    </w:p>
    <w:p>
      <w:pPr>
        <w:pStyle w:val="Heading2"/>
      </w:pPr>
      <w:r>
        <w:t>Regeste</w:t>
      </w:r>
    </w:p>
    <w:p>
      <w:r>
        <w:t>Unfallversicherung (unentgeltliche Rechtspflege) | Unfallversicherung</w:t>
      </w:r>
    </w:p>
    <w:p>
      <w:pPr>
        <w:pStyle w:val="Heading2"/>
      </w:pPr>
      <w:r>
        <w:t>Volltext</w:t>
      </w:r>
    </w:p>
    <w:p>
      <w:r>
        <w:t>Bundesgericht III. Öffentlich-rechtliche Abteilung 08.06.2016 8C 170/2016 (8C_170/2016) Tribunal fédéral IIIe Cour de droit public (Ire Cour de droit social) 08.06.2016 8C 170/2016 (8C_170/2016) Tribunale federale III Corte di diritto pubblico (I Corte di diritto sociale) 08.06.2016 8C 170/2016 (8C_170/2016)</w:t>
      </w:r>
    </w:p>
    <w:p>
      <w:r>
        <w:t>Unfallversicherung (unentgeltliche Rechtspflege) | Unfallversicherung</w:t>
      </w:r>
    </w:p>
    <w:p>
      <w:r>
        <w:t>Bundesgericht Tribunal fédéral Tribunale federale Tribunal federal {T 0/2} 8C_170/2016 Urteil vom 8. Juni 2016 I. sozialrechtliche Abteilung Besetzung Bundesrichter Maillard, Präsident, Gerichtsschreiber Grünvogel. Verfahrensbeteiligte A.________, Beschwerdeführerin, gegen AXA Versicherungen AG, General Guisan-Strasse 40, 8400 Winterthur, Beschwerdegegnerin. Gegenstand Unfallversicherung (Prozessvoraussetzung), Beschwerde gegen den Entscheid des Sozialversicherungsgerichts des Kantons Basel-Stadt vom 13. Januar 2016. Nach Einsicht in die um verschiedene Eingaben ergänzte Beschwerde vom 1. März 2016 (Poststempel) gegen den Entscheid des Sozialversicherungsgerichts des Kantons Basel-Stadt vom 13. Januar 2016 mit einem Gesuch um unentgeltliche Rechtspflege, in die Verfügung vom 19. April 2016, mit welcher das Gesuch um unentgeltliche Rechtspflege wegen Aussichtslosigkeit der Beschwerde abgewiesen und A.________ zur Bezahlung eines Kostenvorschusses innert gesetzter Frist aufgefordert wurde, in die hernach von A.________ eingereichten Eingaben, in die Verfügung vom 18. Mai 2016, mit welcher sie zur Bezahlung eines Kostenvorschusses innert einer Nachfrist bis zum 30. Mai 2016 verpflichtet wurde, ansonsten auf das Rechtsmittel nicht eingetreten werde, in die von A.________ dem Bundesgericht weiter eingereichten Schriftstücke, in Erwägung, dass die Beschwerdeführerin den Vorschuss auch innerhalb der Nachfrist nicht geleistet hat, dass deshalb gestützt auf Art. 62 Abs. 3 BGG im vereinfachten Verfahren nach Art. 108 Abs. 1 lit. a BGG auf die Beschwerde nicht einzutreten ist und in Anwendung von Art. 66 Abs. 1 Satz 2 BGG auf die Erhebung von Gerichtskosten ausnahmsweise verzichtet wird, erkennt der Präsident: 1. Auf die Beschwerde wird nicht eingetreten. 2. Es werden keine Gerichtskosten erhoben. 3. Dieses Urteil wird den Parteien, dem Sozialversicherungsgericht des Kantons Basel-Stadt und dem Bundesamt für Gesundheit schriftlich mitgeteilt. Luzern, 8. Juni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