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8C_10/2017 vom 1. Februar 2017</w:t>
      </w:r>
    </w:p>
    <w:p>
      <w:r>
        <w:t>Bundesgericht, 2017-02-01, DE</w:t>
      </w:r>
    </w:p>
    <w:p>
      <w:r>
        <w:rPr>
          <w:b/>
        </w:rPr>
        <w:t xml:space="preserve">Quelle: </w:t>
      </w:r>
      <w:r>
        <w:t>https://mcp.opencaselaw.ch/entscheid/bger_8C_10_2017</w:t>
      </w:r>
    </w:p>
    <w:p>
      <w:r>
        <w:t>FR: TF 8C_10/2017 du 1 février 2017</w:t>
      </w:r>
    </w:p>
    <w:p>
      <w:r>
        <w:t>IT: TF 8C_10/2017 del 1 febbraio 2017</w:t>
      </w:r>
    </w:p>
    <w:p>
      <w:pPr>
        <w:pStyle w:val="Heading2"/>
      </w:pPr>
      <w:r>
        <w:t>Volltext</w:t>
      </w:r>
    </w:p>
    <w:p>
      <w:r>
        <w:t>Bundesgericht</w:t>
      </w:r>
    </w:p>
    <w:p>
      <w:r>
        <w:t>Tribunal fédéral</w:t>
      </w:r>
    </w:p>
    <w:p>
      <w:r>
        <w:t>Tribunale federale</w:t>
      </w:r>
    </w:p>
    <w:p>
      <w:r>
        <w:t>Tribunal federal</w:t>
      </w:r>
    </w:p>
    <w:p>
      <w:r>
        <w:t>{T 0/2}</w:t>
      </w:r>
    </w:p>
    <w:p>
      <w:r>
        <w:t>8C_10/2017</w:t>
      </w:r>
    </w:p>
    <w:p>
      <w:r>
        <w:t>Urteil vom 1. Februar 2017</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Politische Gemeinde Roggwil, v.d. die Fürsorgekommission,</w:t>
      </w:r>
    </w:p>
    <w:p>
      <w:r>
        <w:t>St. Gallerstrasse 64, 9325 Roggwil TG,</w:t>
      </w:r>
    </w:p>
    <w:p>
      <w:r>
        <w:t>Beschwerdegegnerin.</w:t>
      </w:r>
    </w:p>
    <w:p>
      <w:r>
        <w:t>Gegenstand</w:t>
      </w:r>
    </w:p>
    <w:p>
      <w:r>
        <w:t>Sozialhilfe (Prozessvoraussetzung),</w:t>
      </w:r>
    </w:p>
    <w:p>
      <w:r>
        <w:t>Beschwerde gegen den Entscheid des Verwaltungsgerichts des Kantons Thurgau</w:t>
      </w:r>
    </w:p>
    <w:p>
      <w:r>
        <w:t>vom 30. November 2016.</w:t>
      </w:r>
    </w:p>
    <w:p>
      <w:r>
        <w:t>Nach Einsicht</w:t>
      </w:r>
    </w:p>
    <w:p>
      <w:r>
        <w:t>in die Beschwerde vom 3. Januar 2017 gegen den Entscheid des Verwaltungsgerichts des Kantons Thurgau vom 30. November 2016,</w:t>
      </w:r>
    </w:p>
    <w:p>
      <w:r>
        <w:t>in die Mitteilung des Bundesgerichts vom 6. Januar 2017 an A.________, worin auf die gesetzlichen Formerfordernisse von Beschwerden hinsichtlich Begehren und Begründung sowie auf die nur innert der Rechtsmittelfrist noch bestehende Verbesserungsmöglichkeit hingewiesen worden ist,</w:t>
      </w:r>
    </w:p>
    <w:p>
      <w:r>
        <w:t>in Erwägung,</w:t>
      </w:r>
    </w:p>
    <w:p>
      <w:r>
        <w:t>dass innert der nach Art. 100 Abs. 1 BGG 30-tägigen, gemäss Art. 44-48 BGG am 23. Januar 2017 abgelaufenen Rechtsmittelfrist keine weitere Eingabe erfolgt ist,</w:t>
      </w:r>
    </w:p>
    <w:p>
      <w:r>
        <w:t>dass bei Beschwerden, die sich wie vorliegend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w:t>
      </w:r>
    </w:p>
    <w:p>
      <w:r>
        <w:t>dass nichts Derartiges vorgebracht wird und dieser Begründungsmangel offensichtlich ist, weshalb auf die Beschwerde im vereinfachten Verfahren nach Art. 108 Abs. 1 lit. b BGG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Thurgau und dem Departement für Finanzen und Soziales des Kantons Thurgau schriftlich mitgeteilt.</w:t>
      </w:r>
    </w:p>
    <w:p>
      <w:r>
        <w:t>Luzern, 1. Februar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