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8C_106/2016 vom 22. Februar 2016</w:t>
      </w:r>
    </w:p>
    <w:p>
      <w:r>
        <w:t>Bundesgericht, 2016-02-22, DE</w:t>
      </w:r>
    </w:p>
    <w:p>
      <w:r>
        <w:rPr>
          <w:b/>
        </w:rPr>
        <w:t xml:space="preserve">Quelle: </w:t>
      </w:r>
      <w:r>
        <w:t>https://mcp.opencaselaw.ch/entscheid/bger_8C_106_2016</w:t>
      </w:r>
    </w:p>
    <w:p>
      <w:r>
        <w:t>FR: TF 8C_106/2016 du 22 février 2016</w:t>
      </w:r>
    </w:p>
    <w:p>
      <w:r>
        <w:t>IT: TF 8C_106/2016 del 22 febbraio 2016</w:t>
      </w:r>
    </w:p>
    <w:p>
      <w:pPr>
        <w:pStyle w:val="Heading2"/>
      </w:pPr>
      <w:r>
        <w:t>Volltext</w:t>
      </w:r>
    </w:p>
    <w:p>
      <w:r>
        <w:t>Bundesgericht</w:t>
      </w:r>
    </w:p>
    <w:p>
      <w:r>
        <w:t>Tribunal fédéral</w:t>
      </w:r>
    </w:p>
    <w:p>
      <w:r>
        <w:t>Tribunale federale</w:t>
      </w:r>
    </w:p>
    <w:p>
      <w:r>
        <w:t>Tribunal federal</w:t>
      </w:r>
    </w:p>
    <w:p>
      <w:r>
        <w:t>8C_106/2016 {T 0/2}</w:t>
      </w:r>
    </w:p>
    <w:p>
      <w:r>
        <w:t>Urteil vom 22. Februar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Philip Stolkin,</w:t>
      </w:r>
    </w:p>
    <w:p>
      <w:r>
        <w:t>Beschwerdeführerin,</w:t>
      </w:r>
    </w:p>
    <w:p>
      <w:r>
        <w:t>gegen</w:t>
      </w:r>
    </w:p>
    <w:p>
      <w:r>
        <w:t>IV-Stelle des Kantons Zug,</w:t>
      </w:r>
    </w:p>
    <w:p>
      <w:r>
        <w:t>Baarerstrasse 11, 6300 Zug,</w:t>
      </w:r>
    </w:p>
    <w:p>
      <w:r>
        <w:t>Beschwerdegegnerin.</w:t>
      </w:r>
    </w:p>
    <w:p>
      <w:r>
        <w:t>Gegenstand</w:t>
      </w:r>
    </w:p>
    <w:p>
      <w:r>
        <w:t>Invalidenversicherung (Prozessvoraussetzung),</w:t>
      </w:r>
    </w:p>
    <w:p>
      <w:r>
        <w:t>Beschwerde gegen die Verfügung des Verwaltungsgerichts des Kantons Zug</w:t>
      </w:r>
    </w:p>
    <w:p>
      <w:r>
        <w:t>vom 30. Dezember 2015.</w:t>
      </w:r>
    </w:p>
    <w:p>
      <w:r>
        <w:t>Nach Einsicht</w:t>
      </w:r>
    </w:p>
    <w:p>
      <w:r>
        <w:t>in die Verfügung vom 30. Dezember 2015, mit welcher das Verwaltungsgericht des Kantons Zug A.________ zur Leistung eines Kostenvorschusses und der Rechtsvertreter zur Nachreichung einer Vollmacht aufgefordert wurden,</w:t>
      </w:r>
    </w:p>
    <w:p>
      <w:r>
        <w:t>in die dagegen erhobene Beschwerde vom 3. Februar 2016, mit welcher A.________einzig vorbringt, das Verwaltungsgericht sei in dieser Angelegenheit örtlich gar nicht zuständig,</w:t>
      </w:r>
    </w:p>
    <w:p>
      <w:r>
        <w:t>in Erwägung,</w:t>
      </w:r>
    </w:p>
    <w:p>
      <w:r>
        <w:t>dass beim Bundesgericht gegen Zwischenverfügungen nur unter bestimmten, im Gesetz ( Art. 92 ff. BGG ) abschliessend aufgezählten Gründen Beschwerde geführt werden kann,</w:t>
      </w:r>
    </w:p>
    <w:p>
      <w:r>
        <w:t>dass die Beschwerdeführerin weder geltend macht noch erkennbar ist, inwiefern die angefochtene Verfügung einen nicht wieder gutzumachenden Nachteil im Sinne von Art. 93 Abs. 1 lit. a BGG bewirken könnte, zumal sie vom Gericht auf die Möglichkeit zur Einreichung eines Gesuchs um unentgeltliche Rechtspflege hingewiesen worden ist,</w:t>
      </w:r>
    </w:p>
    <w:p>
      <w:r>
        <w:t>dass durch die Gutheissung der Beschwerde ebensowenig ein Endentscheid herbeigeführt werden kann ( Art. 93 Abs. 2 lit. b BGG ),</w:t>
      </w:r>
    </w:p>
    <w:p>
      <w:r>
        <w:t>dass auch sonst kein Grund ersichtlich ist, der ein Eintreten auf die Beschwerde erlauben würde,</w:t>
      </w:r>
    </w:p>
    <w:p>
      <w:r>
        <w:t>dass nämlich zwar gegen</w:t>
      </w:r>
    </w:p>
    <w:p>
      <w:r>
        <w:t>selbstständig eröffnete Vor- und Zwischenentscheide über die Zuständigkeit gemäss Art. 92 Abs. 1 BGG Beschwerde geführt werden kann, vorliegend indessen kein solcher vorliegt, beschränkt sich doch das Gericht in der angefochtenen Verfügung darauf, einen Kostenvorschuss und die Vollmacht einzuverlangen ohne zugleich auch die Zuständigkeitsfrage zu entscheiden,</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Verwaltungsgericht des Kantons Zug, Sozialversicherungsrechtliche Kammer, schriftlich mitgeteilt.</w:t>
      </w:r>
    </w:p>
    <w:p>
      <w:r>
        <w:t>Luzern, 22. Februar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