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7F_5/2023 vom 31. Oktober 2023</w:t>
      </w:r>
    </w:p>
    <w:p>
      <w:r>
        <w:t>Bundesgericht, 2023-10-31, FR</w:t>
      </w:r>
    </w:p>
    <w:p>
      <w:r>
        <w:rPr>
          <w:b/>
        </w:rPr>
        <w:t xml:space="preserve">Quelle: </w:t>
      </w:r>
      <w:r>
        <w:t>https://mcp.opencaselaw.ch/entscheid/bger_7F_5_2023</w:t>
      </w:r>
    </w:p>
    <w:p>
      <w:r>
        <w:t>FR: TF 7F_5/2023 du 31 octobre 2023</w:t>
      </w:r>
    </w:p>
    <w:p>
      <w:r>
        <w:t>IT: TF 7F_5/2023 del 31 ottobre 2023</w:t>
      </w:r>
    </w:p>
    <w:p>
      <w:pPr>
        <w:pStyle w:val="Heading2"/>
      </w:pPr>
      <w:r>
        <w:t>Erwägungen</w:t>
      </w:r>
    </w:p>
    <w:p>
      <w:r>
        <w:rPr>
          <w:b/>
        </w:rPr>
        <w:t>E. 1</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À teneur de l' art. 42 LTF , qui s'applique également en matière de révision (cf. parmi d'autres: arrêt 6F_13/2021 du 9 mars 2023 consid. 1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(cf. arrêt 6F_13/2021 précité consid. 1).</w:t>
      </w:r>
    </w:p>
    <w:p>
      <w:r>
        <w:rPr>
          <w:b/>
        </w:rPr>
        <w:t>E. 2</w:t>
      </w:r>
    </w:p>
    <w:p>
      <w:r>
        <w:t>En l'espèce, le requérant - qui se borne à invoquer des arguments de fond visant l'arrêt rendu le 16 août 2023 par la Chambre des recours pénale du Tribunal cantonal vaudois - ne propose aucune motivation topique, conforme aux exigences en la matière, tendant à démontrer l'existence d'un motif de révision affectant l'arrêt rendu le 31 octobre 2023 (7B_814/2023). Il ne ressort ainsi de la demande présentée aucun moyen susceptible de conduire à la révision d'un arrêt du Tribunal fédéral.</w:t>
      </w:r>
    </w:p>
    <w:p>
      <w:r>
        <w:rPr>
          <w:b/>
        </w:rPr>
        <w:t>E. 3</w:t>
      </w:r>
    </w:p>
    <w:p>
      <w:r>
        <w:t>Il s'ensuit que la demande de révision est irrecevable.</w:t>
      </w:r>
    </w:p>
    <w:p>
      <w:r>
        <w:t>Le requérant, qui succombe, supportera les frais judiciaires, lesquels seront fixés en tenant compte de sa situation et réduits vu l'ampleur de la cause (art. 65 al. 2 et 66 al. 1 LTF).</w:t>
      </w:r>
    </w:p>
    <w:p>
      <w:r>
        <w:rPr>
          <w:b/>
        </w:rPr>
        <w:t>E. 4</w:t>
      </w:r>
    </w:p>
    <w:p>
      <w:r>
        <w:t>Le requérant est informé que de nouvelles demandes du même ordre, portant sur le présent arrêt ou sur l'arrêt 7B_814/2023,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