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7B_690/2024 vom 9. August 2024</w:t>
      </w:r>
    </w:p>
    <w:p>
      <w:r>
        <w:t>Bundesgericht, 2024-08-09, FR</w:t>
      </w:r>
    </w:p>
    <w:p>
      <w:r>
        <w:rPr>
          <w:b/>
        </w:rPr>
        <w:t xml:space="preserve">Quelle: </w:t>
      </w:r>
      <w:r>
        <w:t>https://mcp.opencaselaw.ch/entscheid/bger_7B_690_2024</w:t>
      </w:r>
    </w:p>
    <w:p>
      <w:r>
        <w:t>FR: TF 7B_690/2024 du 9 août 2024</w:t>
      </w:r>
    </w:p>
    <w:p>
      <w:r>
        <w:t>IT: TF 7B_690/2024 del 9 agosto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7B_690/2024</w:t>
      </w:r>
    </w:p>
    <w:p>
      <w:r>
        <w:t>Ordonnance du 9 août 2024</w:t>
      </w:r>
    </w:p>
    <w:p>
      <w:r>
        <w:t>IIe Cour de droit pénal</w:t>
      </w:r>
    </w:p>
    <w:p>
      <w:r>
        <w:t>Composition</w:t>
      </w:r>
    </w:p>
    <w:p>
      <w:r>
        <w:t>M. le Juge fédéral Abrecht, Président.</w:t>
      </w:r>
    </w:p>
    <w:p>
      <w:r>
        <w:t>Greffière : Mme Nasel.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Ministère public central du canton de Vaud, avenue de Longemalle 1, 1020 Renens VD,</w:t>
      </w:r>
    </w:p>
    <w:p>
      <w:r>
        <w:t>Service pénitentiaire du canton de Vaud, Office d'exécution des peines,</w:t>
      </w:r>
    </w:p>
    <w:p>
      <w:r>
        <w:t>chemin de l'Islettaz, Bâtiment A, 1305 Penthalaz.</w:t>
      </w:r>
    </w:p>
    <w:p>
      <w:r>
        <w:t>Objet</w:t>
      </w:r>
    </w:p>
    <w:p>
      <w:r>
        <w:t>Libération conditionnelle (retrait du recours),</w:t>
      </w:r>
    </w:p>
    <w:p>
      <w:r>
        <w:t>recours contre l'arrêt de la Chambre des recours pénale du Tribunal cantonal du canton de Vaud du 13 mai 2024 (370 - AP24.002297-SDE).</w:t>
      </w:r>
    </w:p>
    <w:p>
      <w:r>
        <w:t>Considérant en fait et en droit :</w:t>
      </w:r>
    </w:p>
    <w:p>
      <w:r>
        <w:t>Par courrier du 5 août 2024, A.________ a déclaré retirer le recours déposé le 24 juin 2024 dans la cause 7B_690/2024.</w:t>
      </w:r>
    </w:p>
    <w:p>
      <w:r>
        <w:t>Il y a lieu d'en prendre acte et de rayer la cause du rôle (cf. art. 32 al. 2 LTF ), sans frais judiciaires au vu des circonstances, en particulier de l'état de la procédure (cf. art. 66 al. 1in fine et 2 LTF).</w:t>
      </w:r>
    </w:p>
    <w:p>
      <w:r>
        <w:t>Par ces motifs, le Président ordonne :</w:t>
      </w:r>
    </w:p>
    <w:p>
      <w:r>
        <w:t>1.</w:t>
      </w:r>
    </w:p>
    <w:p>
      <w:r>
        <w:t>Il est pris acte du retrait du recours et la cause 7B_690/2024 est rayée du rôle.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parties et à l'Office d'exécution des peines du Service pénitentiaire du canton de Vaud, à la Chambre des recours pénale du Tribunal cantonal du canton de Vaud, à Lorena Montagna, à l'Office du Juge d'application des peines du canton de Vaud, et à la Direction des Établissements de la Plaine de l'Orbe.</w:t>
      </w:r>
    </w:p>
    <w:p>
      <w:r>
        <w:t>Lausanne, le 9 août 2024</w:t>
      </w:r>
    </w:p>
    <w:p>
      <w:r>
        <w:t>Au nom de la IIe Cour de droit pénal</w:t>
      </w:r>
    </w:p>
    <w:p>
      <w:r>
        <w:t>du Tribunal fédéral suisse</w:t>
      </w:r>
    </w:p>
    <w:p>
      <w:r>
        <w:t>Le Président : Abrecht</w:t>
      </w:r>
    </w:p>
    <w:p>
      <w:r>
        <w:t>La Greffière : Nasel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