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6S.24/2002 vom 25. Juni 2002</w:t>
      </w:r>
    </w:p>
    <w:p>
      <w:r>
        <w:t>Bundesgericht, 2002-06-25, DE</w:t>
      </w:r>
    </w:p>
    <w:p>
      <w:r>
        <w:rPr>
          <w:b/>
        </w:rPr>
        <w:t xml:space="preserve">Quelle: </w:t>
      </w:r>
      <w:r>
        <w:t>https://mcp.opencaselaw.ch/entscheid/bger_6S.24_2002</w:t>
      </w:r>
    </w:p>
    <w:p>
      <w:r>
        <w:t>FR: TF 6S.24/2002 du 25 juin 2002</w:t>
      </w:r>
    </w:p>
    <w:p>
      <w:r>
        <w:t>IT: TF 6S.24/2002 del 25 giugno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befasst sich sehr ausführlich mit</w:t>
      </w:r>
    </w:p>
    <w:p>
      <w:r>
        <w:t>der Frage der subjektiven Voraussetzungen für die Gewäh-</w:t>
      </w:r>
    </w:p>
    <w:p>
      <w:r>
        <w:t>rung des bedingten Strafvollzugs. Sie weist vorab auf den</w:t>
      </w:r>
    </w:p>
    <w:p>
      <w:r>
        <w:t>tadellosen persönlichen wie auch automobilistischen Leu-</w:t>
      </w:r>
    </w:p>
    <w:p>
      <w:r>
        <w:t>mund des Beschwerdegegners hin sowie darauf, dass er den</w:t>
      </w:r>
    </w:p>
    <w:p>
      <w:r>
        <w:t>Behörden - mit Ausnahme der Vorstrafe aus dem Jahre 1995 -</w:t>
      </w:r>
    </w:p>
    <w:p>
      <w:r>
        <w:t>noch nie negativ aufgefallen sei. Er lebe in geordneten,</w:t>
      </w:r>
    </w:p>
    <w:p>
      <w:r>
        <w:t>soliden familiären Verhältnissen zusammen mit seiner eben-</w:t>
      </w:r>
    </w:p>
    <w:p>
      <w:r>
        <w:t>falls erwerbstätigen Ehefrau und seinen beiden Kindern. Er</w:t>
      </w:r>
    </w:p>
    <w:p>
      <w:r>
        <w:t>habe sich auch während des laufenden Verfahrens korrekt</w:t>
      </w:r>
    </w:p>
    <w:p>
      <w:r>
        <w:t>und kooperativ verhalten. Allerdings sei zu beachten, dass</w:t>
      </w:r>
    </w:p>
    <w:p>
      <w:r>
        <w:t>der Beschwerdegegner trotz all diesen sehr guten</w:t>
      </w:r>
    </w:p>
    <w:p>
      <w:r>
        <w:t>allgemeinen familiären und beruflichen Rahmenbedingungen</w:t>
      </w:r>
    </w:p>
    <w:p>
      <w:r>
        <w:t>erneut straffällig geworden sei. Er habe fast in gleicher</w:t>
      </w:r>
    </w:p>
    <w:p>
      <w:r>
        <w:t>Weise wie beim ersten Mal erheblich dem übermässigen Alko-</w:t>
      </w:r>
    </w:p>
    <w:p>
      <w:r>
        <w:t>holkonsum zugesprochen und eine grosse Gefahr für die</w:t>
      </w:r>
    </w:p>
    <w:p>
      <w:r>
        <w:t>übrigen Strassenbenützer geschaffen. Die allgemeinen und</w:t>
      </w:r>
    </w:p>
    <w:p>
      <w:r>
        <w:t>besonderen Rahmenbedingungen böten deshalb keine genügende</w:t>
      </w:r>
    </w:p>
    <w:p>
      <w:r>
        <w:t>Gewähr dafür, dass der Beschwerdegegner nicht erneut in</w:t>
      </w:r>
    </w:p>
    <w:p>
      <w:r>
        <w:t>gleicher Art und Weise straffällig werde. Beim ersten</w:t>
      </w:r>
    </w:p>
    <w:p>
      <w:r>
        <w:t>Vorfall im Jahre 1995 habe der Beschwerdegegner der Länge</w:t>
      </w:r>
    </w:p>
    <w:p>
      <w:r>
        <w:t>nach eine Schutzinsel überfahren und dabei zwei Insel-</w:t>
      </w:r>
    </w:p>
    <w:p>
      <w:r>
        <w:t>schutzpfosten sowie einen Signalständer beschädigt. Hätten</w:t>
      </w:r>
    </w:p>
    <w:p>
      <w:r>
        <w:t>sich damals auf dieser Schutzinsel Fussgänger befunden,</w:t>
      </w:r>
    </w:p>
    <w:p>
      <w:r>
        <w:t>wären deren Leib und Leben in Gefahr gewesen. Auch diesmal</w:t>
      </w:r>
    </w:p>
    <w:p>
      <w:r>
        <w:t>sei es zu einer - wenn auch nur harmlosen - Kollision</w:t>
      </w:r>
    </w:p>
    <w:p>
      <w:r>
        <w:t>gekommen, die aber schlimmer hätte enden können, wenn</w:t>
      </w:r>
    </w:p>
    <w:p>
      <w:r>
        <w:t>nämlich der neben dem Lieferwagen fahrende Motorradfahrer</w:t>
      </w:r>
    </w:p>
    <w:p>
      <w:r>
        <w:t>nicht noch rechtzeitig hätte stark abbremsen können. Beide</w:t>
      </w:r>
    </w:p>
    <w:p>
      <w:r>
        <w:t>Vorfälle hätten sich fast identisch abgespielt. Die erste</w:t>
      </w:r>
    </w:p>
    <w:p>
      <w:r>
        <w:t>Trunkenheitsfahrt habe sich am Freitag, dem 3. Februar</w:t>
      </w:r>
    </w:p>
    <w:p>
      <w:r>
        <w:t>1995, und die zweite nur fünfeinhalb Jahre später am</w:t>
      </w:r>
    </w:p>
    <w:p>
      <w:r>
        <w:t>Freitag, dem 17. November 2000, ereignet. Es handle sich</w:t>
      </w:r>
    </w:p>
    <w:p>
      <w:r>
        <w:t>in beiden Fällen um eine typische Vorwochenend-Trinkerei.</w:t>
      </w:r>
    </w:p>
    <w:p>
      <w:r>
        <w:t>Dem Beschwerdegegner sei die Problematik von Al-</w:t>
      </w:r>
    </w:p>
    <w:p>
      <w:r>
        <w:t>kohol am Steuer sehr bewusst, sei er doch bei seinen</w:t>
      </w:r>
    </w:p>
    <w:p>
      <w:r>
        <w:t>Gästen diesbezüglich vorsichtig. Zudem lasse er sein</w:t>
      </w:r>
    </w:p>
    <w:p>
      <w:r>
        <w:t>Fahrzeug zu Hause, wenn er mit einem Lunch rechne. Zu</w:t>
      </w:r>
    </w:p>
    <w:p>
      <w:r>
        <w:t>beachten sei aber, dass der Beschwerdegegner auf Grund</w:t>
      </w:r>
    </w:p>
    <w:p>
      <w:r>
        <w:t>seiner beruflichen Tätigkeit, die zwingend Kundenkontakte</w:t>
      </w:r>
    </w:p>
    <w:p>
      <w:r>
        <w:t>mit einschliesse, immer wieder mit der nicht voraussehba-</w:t>
      </w:r>
    </w:p>
    <w:p>
      <w:r>
        <w:t>ren Situation konfrontiert sein werde, mit Kunden einen</w:t>
      </w:r>
    </w:p>
    <w:p>
      <w:r>
        <w:t>Lunch einnehmen zu müssen. Für diese Fälle bestehe über-</w:t>
      </w:r>
    </w:p>
    <w:p>
      <w:r>
        <w:t>haupt keine Gewähr, dass er nicht erneut zu viel Alkohol</w:t>
      </w:r>
    </w:p>
    <w:p>
      <w:r>
        <w:t>konsumieren und dann ein Fahrzeug lenken würde. Selbst</w:t>
      </w:r>
    </w:p>
    <w:p>
      <w:r>
        <w:t>sein eigener Arzt bestätige seine lockere und freie Be-</w:t>
      </w:r>
    </w:p>
    <w:p>
      <w:r>
        <w:t>ziehung zu alkoholischen Getränken. Der Beschwerdegegner</w:t>
      </w:r>
    </w:p>
    <w:p>
      <w:r>
        <w:t>leide zwar nicht an einer chronischen Alkoholsucht, ver-</w:t>
      </w:r>
    </w:p>
    <w:p>
      <w:r>
        <w:t>liere jedoch in bestimmten Situationen die Kontrolle über</w:t>
      </w:r>
    </w:p>
    <w:p>
      <w:r>
        <w:t>sein Trinkverhalten, was sich trotz seinen verbalen Beteu-</w:t>
      </w:r>
    </w:p>
    <w:p>
      <w:r>
        <w:t>erungen wiederholen könne. Auch nach dem ersten äusserst</w:t>
      </w:r>
    </w:p>
    <w:p>
      <w:r>
        <w:t>gefährlichen Vorfall habe er beteuert, die Konsequenzen</w:t>
      </w:r>
    </w:p>
    <w:p>
      <w:r>
        <w:t>gezogen zu haben, was aber durch sein erneutes Delinquie-</w:t>
      </w:r>
    </w:p>
    <w:p>
      <w:r>
        <w:t>ren widerlegt sei. Die spezialpräventive Wirkung des Aus-</w:t>
      </w:r>
    </w:p>
    <w:p>
      <w:r>
        <w:t>weisentzugs dürfe bei der Frage der Gewährung des beding-</w:t>
      </w:r>
    </w:p>
    <w:p>
      <w:r>
        <w:t>ten Strafvollzugs nicht ausser Acht gelassen werden; der</w:t>
      </w:r>
    </w:p>
    <w:p>
      <w:r>
        <w:t>Führerausweis sei dem Beschwerdegegner mit Verfügung vom</w:t>
      </w:r>
    </w:p>
    <w:p>
      <w:r>
        <w:t>29. Juni 2001 mit Wirkung vom 17. November 2000 bis und</w:t>
      </w:r>
    </w:p>
    <w:p>
      <w:r>
        <w:t>mit 16. Dezember 2001 für die Dauer von 13 Monaten ent-</w:t>
      </w:r>
    </w:p>
    <w:p>
      <w:r>
        <w:t>zogen worden. Mit Verfügung vom 4. September 2001 sei</w:t>
      </w:r>
    </w:p>
    <w:p>
      <w:r>
        <w:t>diese Massnahme jedoch auf Grund der Zusage zum Besuch des</w:t>
      </w:r>
    </w:p>
    <w:p>
      <w:r>
        <w:t>bfu-Kurses (bfu: Schweizerisches Büro für Unfallverhütung)</w:t>
      </w:r>
    </w:p>
    <w:p>
      <w:r>
        <w:t>vorzeitig aufgehoben worden. Der Entzug habe demzufolge</w:t>
      </w:r>
    </w:p>
    <w:p>
      <w:r>
        <w:t>nicht einmal ein ganzes Jahr gedauert. Bei dieser Sachlage</w:t>
      </w:r>
    </w:p>
    <w:p>
      <w:r>
        <w:t>könne nicht von einer erheblichen Einschränkung des Be-</w:t>
      </w:r>
    </w:p>
    <w:p>
      <w:r>
        <w:t>schwerdegegners durch den Ausweisentzug, welcher einen be-</w:t>
      </w:r>
    </w:p>
    <w:p>
      <w:r>
        <w:t>sonders nachhaltigen Eindruck auf ihn machen würde, ge-</w:t>
      </w:r>
    </w:p>
    <w:p>
      <w:r>
        <w:t>sprochen werden.</w:t>
      </w:r>
    </w:p>
    <w:p>
      <w:r>
        <w:t>Zum Einwand, eine unbedingte Freiheitsstrafe</w:t>
      </w:r>
    </w:p>
    <w:p>
      <w:r>
        <w:t>hätte für den Beschwerdegegner in beruflicher Hinsicht</w:t>
      </w:r>
    </w:p>
    <w:p>
      <w:r>
        <w:t>eine sehr einschränkende Wirkung, selbst wenn er diese in</w:t>
      </w:r>
    </w:p>
    <w:p>
      <w:r>
        <w:t>Halbgefangenschaft verbüssen könnte, bemerkt die Vorin-</w:t>
      </w:r>
    </w:p>
    <w:p>
      <w:r>
        <w:t>stanz, dass wohl jeder Freiheitsentzug eine Beeinträchti-</w:t>
      </w:r>
    </w:p>
    <w:p>
      <w:r>
        <w:t>gung in der beruflichen Betätigung bedeute. Darauf sei im</w:t>
      </w:r>
    </w:p>
    <w:p>
      <w:r>
        <w:t>Rahmen des Vollzugs so weit wie möglich Rücksicht zu neh-</w:t>
      </w:r>
    </w:p>
    <w:p>
      <w:r>
        <w:t>men. Bei der Prüfung der Frage der Gewährung des bedingten</w:t>
      </w:r>
    </w:p>
    <w:p>
      <w:r>
        <w:t>Strafvollzugs dürfe dies aber nicht zu einer Zweiklassen-</w:t>
      </w:r>
    </w:p>
    <w:p>
      <w:r>
        <w:t>justiz führen in dem Sinne, dass Angehörigen von gewissen</w:t>
      </w:r>
    </w:p>
    <w:p>
      <w:r>
        <w:t>Berufen, wie etwa Fernfahrern oder Nachtwächtern, der be-</w:t>
      </w:r>
    </w:p>
    <w:p>
      <w:r>
        <w:t>dingte Strafvollzug nur deshalb gewährt werden müsste,</w:t>
      </w:r>
    </w:p>
    <w:p>
      <w:r>
        <w:t>weil sie ihre Freiheitsstrafe nicht in Halbgefangenschaft</w:t>
      </w:r>
    </w:p>
    <w:p>
      <w:r>
        <w:t>verbüssen könnten. Aus diesem Grund könne auch das Argu-</w:t>
      </w:r>
    </w:p>
    <w:p>
      <w:r>
        <w:t>ment des Beschwerdegegners nicht gehört werden, er sei</w:t>
      </w:r>
    </w:p>
    <w:p>
      <w:r>
        <w:t>sehr strafempfindlich, weil eine unbedingte Freiheits-</w:t>
      </w:r>
    </w:p>
    <w:p>
      <w:r>
        <w:t>strafe ihn härter treffen würde, als dies bei einer Person</w:t>
      </w:r>
    </w:p>
    <w:p>
      <w:r>
        <w:t>mit permanenter Tätigkeit in der Schweiz der Fall wäre.</w:t>
      </w:r>
    </w:p>
    <w:p>
      <w:r>
        <w:t>Hingegen sei zu beachten, dass der Beschwerdegeg-</w:t>
      </w:r>
    </w:p>
    <w:p>
      <w:r>
        <w:t>ner im Berufungsverfahren neu vorbringe, dass er seit dem</w:t>
      </w:r>
    </w:p>
    <w:p>
      <w:r>
        <w:t>Vorfall vom November 2000 eine Totalabstinenz einhalte,</w:t>
      </w:r>
    </w:p>
    <w:p>
      <w:r>
        <w:t>und seine diesbezüglichen Ausführungen auch belege. In</w:t>
      </w:r>
    </w:p>
    <w:p>
      <w:r>
        <w:t>diesem Zusammenhang bestätige sein Hausarzt zuhanden des</w:t>
      </w:r>
    </w:p>
    <w:p>
      <w:r>
        <w:t>Institutes für Rechtsmedizin der Universität Zürich (IRM),</w:t>
      </w:r>
    </w:p>
    <w:p>
      <w:r>
        <w:t>dass er den Beschwerdegegner seit dem Ereignis vom 17. No-</w:t>
      </w:r>
    </w:p>
    <w:p>
      <w:r>
        <w:t>vember 2000 in regelmässigen Abständen zu Allgemeinunter-</w:t>
      </w:r>
    </w:p>
    <w:p>
      <w:r>
        <w:t>suchungen, zur Überprüfung der Labor-Tests und zu Gesprä-</w:t>
      </w:r>
    </w:p>
    <w:p>
      <w:r>
        <w:t>chen sehe und die Einhaltung einer Alkoholtotalabstinenz</w:t>
      </w:r>
    </w:p>
    <w:p>
      <w:r>
        <w:t>seit dem 18. November 2000 bestätigen könne. Diese Alko-</w:t>
      </w:r>
    </w:p>
    <w:p>
      <w:r>
        <w:t>holtotalabstinenz stehe aber im Zusammenhang mit der Wie-</w:t>
      </w:r>
    </w:p>
    <w:p>
      <w:r>
        <w:t>deraushändigung des Führerausweises. In der Verfügung be-</w:t>
      </w:r>
    </w:p>
    <w:p>
      <w:r>
        <w:t>treffend Führerausweisentzug werde nämlich auf den Unter-</w:t>
      </w:r>
    </w:p>
    <w:p>
      <w:r>
        <w:t>suchungsbericht vom 17. Mai 2001 verwiesen, in welchem der</w:t>
      </w:r>
    </w:p>
    <w:p>
      <w:r>
        <w:t>Amtsarzt am IRM feststelle, dass die Fahreignung des Be-</w:t>
      </w:r>
    </w:p>
    <w:p>
      <w:r>
        <w:t>schwerdegegners nur bei Einhaltung einer Alkoholtotalab-</w:t>
      </w:r>
    </w:p>
    <w:p>
      <w:r>
        <w:t>stinenz bejaht werden könne. Gestützt darauf habe das</w:t>
      </w:r>
    </w:p>
    <w:p>
      <w:r>
        <w:t>Strassenverkehrsamt am 4. September 2001 eine Alkoholto-</w:t>
      </w:r>
    </w:p>
    <w:p>
      <w:r>
        <w:t>talabstinenz angeordnet und verfügt, dass der Beschwerde-</w:t>
      </w:r>
    </w:p>
    <w:p>
      <w:r>
        <w:t>gegner sich unter Betreuung der zuständigen Fachstelle für</w:t>
      </w:r>
    </w:p>
    <w:p>
      <w:r>
        <w:t>Alkoholprobleme oder eines Arztes seiner Wahl des Alkohol-</w:t>
      </w:r>
    </w:p>
    <w:p>
      <w:r>
        <w:t>konsums gänzlich zu enthalten habe.</w:t>
      </w:r>
    </w:p>
    <w:p>
      <w:r>
        <w:t>Da der Beschwerdegegner seit dem 18. Novem-</w:t>
      </w:r>
    </w:p>
    <w:p>
      <w:r>
        <w:t>ber 2000 totalabstinent sei, er den Kurs des bfu besuche</w:t>
      </w:r>
    </w:p>
    <w:p>
      <w:r>
        <w:t>und ihm der Führerausweis unter Auflage einer Totalabsti-</w:t>
      </w:r>
    </w:p>
    <w:p>
      <w:r>
        <w:t>nenz wieder erteilt worden sei, sei davon auszugehen, dass</w:t>
      </w:r>
    </w:p>
    <w:p>
      <w:r>
        <w:t>er nun die notwendigen Konsequenzen gezogen habe. Auf</w:t>
      </w:r>
    </w:p>
    <w:p>
      <w:r>
        <w:t>Grund dieser neuen Tatsache könne ihm nochmals der be-</w:t>
      </w:r>
    </w:p>
    <w:p>
      <w:r>
        <w:t>dingte Strafvollzug gewährt werden. Den trotzdem bestehen-</w:t>
      </w:r>
    </w:p>
    <w:p>
      <w:r>
        <w:t>den Bedenken sei dadurch Rechnung zu tragen, dass die</w:t>
      </w:r>
    </w:p>
    <w:p>
      <w:r>
        <w:t>Probezeit auf die längste mögliche Dauer von fünf Jahren</w:t>
      </w:r>
    </w:p>
    <w:p>
      <w:r>
        <w:t>anzusetzen sei. Zudem sei dem Beschwerdegegner gestützt</w:t>
      </w:r>
    </w:p>
    <w:p>
      <w:r>
        <w:t>auf Art. 41 Ziff. 2 StGB die Weisung zu erteilen, sich</w:t>
      </w:r>
    </w:p>
    <w:p>
      <w:r>
        <w:t>unter Betreuung einer Fachstelle für Alkoholprobleme oder</w:t>
      </w:r>
    </w:p>
    <w:p>
      <w:r>
        <w:t>eines Arztes seiner Wahl während der Probezeit des Alko-</w:t>
      </w:r>
    </w:p>
    <w:p>
      <w:r>
        <w:t>holkonsums gänzlich zu enthalten. Mit der Überwachung</w:t>
      </w:r>
    </w:p>
    <w:p>
      <w:r>
        <w:t>dieser Weisung sei das Amt für Justizvollzug zu beauf-</w:t>
      </w:r>
    </w:p>
    <w:p>
      <w:r>
        <w:t>tragen. Es werde Sache dieser Amtsstelle sein, die genauen</w:t>
      </w:r>
    </w:p>
    <w:p>
      <w:r>
        <w:t>Überwachungsmodalitäten mit dem Beschwerdegegner zu re-</w:t>
      </w:r>
    </w:p>
    <w:p>
      <w:r>
        <w:t>geln. Anzumerken bleibe, dass es angezeigt erscheine, den</w:t>
      </w:r>
    </w:p>
    <w:p>
      <w:r>
        <w:t>Beschwerdegegner jeweils ohne entsprechende Vorankündigung</w:t>
      </w:r>
    </w:p>
    <w:p>
      <w:r>
        <w:t>kurzfristig zu den einzelnen Kontrollen aufzubieten.</w:t>
      </w:r>
    </w:p>
    <w:p>
      <w:r>
        <w:rPr>
          <w:b/>
        </w:rPr>
        <w:t>E. 2</w:t>
      </w:r>
    </w:p>
    <w:p>
      <w:r>
        <w:t>Die Beschwerdeführerin sieht Art. 41 Ziff. 1</w:t>
      </w:r>
    </w:p>
    <w:p>
      <w:r>
        <w:t>Abs. 1 StGB verletzt. Der Beschwerdegegner habe sich nicht</w:t>
      </w:r>
    </w:p>
    <w:p>
      <w:r>
        <w:t>"nur" des Fahrens in einem ganz erheblich angetrunkenen</w:t>
      </w:r>
    </w:p>
    <w:p>
      <w:r>
        <w:t>Zustand schuldig gemacht, sondern überdies versucht, sich</w:t>
      </w:r>
    </w:p>
    <w:p>
      <w:r>
        <w:t>einer Blutprobe zu entziehen, obwohl er sowohl unmittelbar</w:t>
      </w:r>
    </w:p>
    <w:p>
      <w:r>
        <w:t>nach der Kollision als auch nach der Quaibrücke bei der</w:t>
      </w:r>
    </w:p>
    <w:p>
      <w:r>
        <w:t>Bushaltestelle am Bellevue vom Geschädigten aufgefordert</w:t>
      </w:r>
    </w:p>
    <w:p>
      <w:r>
        <w:t>worden sei anzuhalten. In diesem Benehmen komme eine</w:t>
      </w:r>
    </w:p>
    <w:p>
      <w:r>
        <w:t>gewisse Abgeschlagenheit zum Ausdruck, welche ebenfalls</w:t>
      </w:r>
    </w:p>
    <w:p>
      <w:r>
        <w:t>gegen eine günstige Prognose spreche. Ein nachvollzieh-</w:t>
      </w:r>
    </w:p>
    <w:p>
      <w:r>
        <w:t>barer oder gar einfühlbarer aussergewöhnlicher Trinkanlass</w:t>
      </w:r>
    </w:p>
    <w:p>
      <w:r>
        <w:t>sei nicht ersichtlich; im Gegenteil habe der Beschwerde-</w:t>
      </w:r>
    </w:p>
    <w:p>
      <w:r>
        <w:t>gegner einfach einer Einladung Folge geleistet, um dann</w:t>
      </w:r>
    </w:p>
    <w:p>
      <w:r>
        <w:t>ganz massiv dem Alkohol zuzusprechen, darum wissend, dass</w:t>
      </w:r>
    </w:p>
    <w:p>
      <w:r>
        <w:t>sich in der Tiefgarage desselben Gebäudes sein Fahrzeug</w:t>
      </w:r>
    </w:p>
    <w:p>
      <w:r>
        <w:t>befunden habe, mit welchem er anschliessend noch nach</w:t>
      </w:r>
    </w:p>
    <w:p>
      <w:r>
        <w:t>Hause fahren würde. All dies sei vor dem Hintergrund einer</w:t>
      </w:r>
    </w:p>
    <w:p>
      <w:r>
        <w:t>einschlägigen früheren Verurteilung zu einer Freiheits-</w:t>
      </w:r>
    </w:p>
    <w:p>
      <w:r>
        <w:t>strafe und eines vom 3. Februar 1995 bis 2. Juli 1995</w:t>
      </w:r>
    </w:p>
    <w:p>
      <w:r>
        <w:t>dauernden Führerausweisentzuges geschehen.</w:t>
      </w:r>
    </w:p>
    <w:p>
      <w:r>
        <w:t>Die Vorinstanz habe in Überschreitung ihres Er-</w:t>
      </w:r>
    </w:p>
    <w:p>
      <w:r>
        <w:t>messens dem Beschwerdegegner letztlich nur deswegen den</w:t>
      </w:r>
    </w:p>
    <w:p>
      <w:r>
        <w:t>bedingten Strafvollzug gewährt, weil er im Berufungsver-</w:t>
      </w:r>
    </w:p>
    <w:p>
      <w:r>
        <w:t>fahren eine durch seinen Hausarzt bestätigte Alkoholtotal-</w:t>
      </w:r>
    </w:p>
    <w:p>
      <w:r>
        <w:t>abstinenz geltend gemacht habe. Diese Abstinenz stehe im</w:t>
      </w:r>
    </w:p>
    <w:p>
      <w:r>
        <w:t>Zusammenhang mit der Wiederaushändigung des Führeraus-</w:t>
      </w:r>
    </w:p>
    <w:p>
      <w:r>
        <w:t>weises - ein Umstand, welcher klar deren Bedeutung</w:t>
      </w:r>
    </w:p>
    <w:p>
      <w:r>
        <w:t>relativiere. Aus der dem Beschwerdegegner vom Strassen-</w:t>
      </w:r>
    </w:p>
    <w:p>
      <w:r>
        <w:t>verkehrsamt am 4. September 2001 auferlegten Alkohol-</w:t>
      </w:r>
    </w:p>
    <w:p>
      <w:r>
        <w:t>totalabstinenz könne nicht darauf geschlossen werden, dass</w:t>
      </w:r>
    </w:p>
    <w:p>
      <w:r>
        <w:t>der Beschwerdegegner die notwendigen Konsequenzen gezogen</w:t>
      </w:r>
    </w:p>
    <w:p>
      <w:r>
        <w:t>habe. Auch mit einer Weisung, sich während der Probezeit</w:t>
      </w:r>
    </w:p>
    <w:p>
      <w:r>
        <w:t>des Alkoholkonsums gänzlich zu enthalten, lasse sich die</w:t>
      </w:r>
    </w:p>
    <w:p>
      <w:r>
        <w:t>Gewährung des bedingten Strafvollzugs nicht begründen. Die</w:t>
      </w:r>
    </w:p>
    <w:p>
      <w:r>
        <w:t>Einhaltung einer solchen Weisung sei im Übrigen schwer zu</w:t>
      </w:r>
    </w:p>
    <w:p>
      <w:r>
        <w:t>überwachen.</w:t>
      </w:r>
    </w:p>
    <w:p>
      <w:r>
        <w:rPr>
          <w:b/>
        </w:rPr>
        <w:t>E. 3</w:t>
      </w:r>
    </w:p>
    <w:p>
      <w:r>
        <w:t>a) Gemäss Art. 41 Ziff. 1 Abs. 1 StGB kann der</w:t>
      </w:r>
    </w:p>
    <w:p>
      <w:r>
        <w:t>Richter den Vollzug einer Freiheitsstrafe von nicht mehr</w:t>
      </w:r>
    </w:p>
    <w:p>
      <w:r>
        <w:t>als 18 Monaten aufschieben, wenn Vorleben und Charakter</w:t>
      </w:r>
    </w:p>
    <w:p>
      <w:r>
        <w:t>des Verurteilten erwarten lassen, er werde auch durch eine</w:t>
      </w:r>
    </w:p>
    <w:p>
      <w:r>
        <w:t>bedingt vollziehbare Strafe von weiteren Delikten abgehal-</w:t>
      </w:r>
    </w:p>
    <w:p>
      <w:r>
        <w:t>ten. Der Richter hat also eine Prognose über das zukünfti-</w:t>
      </w:r>
    </w:p>
    <w:p>
      <w:r>
        <w:t>ge Verhalten des Täters zu stellen. Dabei steht dem Sach-</w:t>
      </w:r>
    </w:p>
    <w:p>
      <w:r>
        <w:t>richter ein erhebliches Ermessen zu. Das Bundesgericht</w:t>
      </w:r>
    </w:p>
    <w:p>
      <w:r>
        <w:t>hebt einen Entscheid auf, wenn die Vorinstanz nicht von</w:t>
      </w:r>
    </w:p>
    <w:p>
      <w:r>
        <w:t>rechtlich massgebenden Gesichtspunkten ausgegangen ist</w:t>
      </w:r>
    </w:p>
    <w:p>
      <w:r>
        <w:t>oder diese in Überschreitung oder Missbrauch ihres Ermes-</w:t>
      </w:r>
    </w:p>
    <w:p>
      <w:r>
        <w:t>sens unrichtig gewichtet hat. Bei der Prüfung, ob der</w:t>
      </w:r>
    </w:p>
    <w:p>
      <w:r>
        <w:t>Verurteilte für ein dauerndes Wohlverhalten Gewähr bietet,</w:t>
      </w:r>
    </w:p>
    <w:p>
      <w:r>
        <w:t>ist eine Gesamtwürdigung aller wesentlichen Umstände vor-</w:t>
      </w:r>
    </w:p>
    <w:p>
      <w:r>
        <w:t>zunehmen. In die Beurteilung mit einzubeziehen sind neben</w:t>
      </w:r>
    </w:p>
    <w:p>
      <w:r>
        <w:t>den Tatumständen auch das Vorleben und der Leumund sowie</w:t>
      </w:r>
    </w:p>
    <w:p>
      <w:r>
        <w:t>alle weiteren Tatsachen, die gültige Schlüsse auf den</w:t>
      </w:r>
    </w:p>
    <w:p>
      <w:r>
        <w:t>Charakter des Täters und die Aussichten seiner Bewährung</w:t>
      </w:r>
    </w:p>
    <w:p>
      <w:r>
        <w:t>zulassen ( BGE 118 IV 97 E. 2b). Für die Einschätzung des</w:t>
      </w:r>
    </w:p>
    <w:p>
      <w:r>
        <w:t>Rückfallrisikos ist ein Gesamtbild der Täterpersönlichkeit</w:t>
      </w:r>
    </w:p>
    <w:p>
      <w:r>
        <w:t>unerlässlich. Relevante Faktoren sind etwa strafrechtliche</w:t>
      </w:r>
    </w:p>
    <w:p>
      <w:r>
        <w:t>Vorbelastung, Sozialisationsbiographie und Arbeitsverhal-</w:t>
      </w:r>
    </w:p>
    <w:p>
      <w:r>
        <w:t>ten, das Bestehen sozialer Bindungen, Hinweise auf Sucht-</w:t>
      </w:r>
    </w:p>
    <w:p>
      <w:r>
        <w:t>gefährdungen usw. (Wiprächtiger, Strafzumessung und be-</w:t>
      </w:r>
    </w:p>
    <w:p>
      <w:r>
        <w:t>dingter Strafvollzug, ZStrR 114/1996, S. 457, mit Hin-</w:t>
      </w:r>
    </w:p>
    <w:p>
      <w:r>
        <w:t>weisen). Dabei sind die persönlichen Verhältnisse bis zum</w:t>
      </w:r>
    </w:p>
    <w:p>
      <w:r>
        <w:t>Zeitpunkt des Entscheides mit einzubeziehen. Es ist unzu-</w:t>
      </w:r>
    </w:p>
    <w:p>
      <w:r>
        <w:t>lässig, unter den nach Art. 41 Ziff. 1 Abs. 1 StGB zu</w:t>
      </w:r>
    </w:p>
    <w:p>
      <w:r>
        <w:t>berücksichtigenden Umständen einzelnen eine vorrangige</w:t>
      </w:r>
    </w:p>
    <w:p>
      <w:r>
        <w:t>Bedeutung beizumessen und andere zu vernachlässigen oder</w:t>
      </w:r>
    </w:p>
    <w:p>
      <w:r>
        <w:t>überhaupt ausser Acht zu lassen ( BGE 118 IV 97 E. 2b; 123</w:t>
      </w:r>
    </w:p>
    <w:p>
      <w:r>
        <w:t>IV 107 E. 4a). Wie bei der Strafzumessung müssen die Grün-</w:t>
      </w:r>
    </w:p>
    <w:p>
      <w:r>
        <w:t>de im Urteil so wiedergegeben werden, dass sich die rich-</w:t>
      </w:r>
    </w:p>
    <w:p>
      <w:r>
        <w:t>tige Anwendung des Bundesrechts überprüfen lässt (BGE 117</w:t>
      </w:r>
    </w:p>
    <w:p>
      <w:r>
        <w:t>IV 112 E. 3a).</w:t>
      </w:r>
    </w:p>
    <w:p>
      <w:r>
        <w:t>b) Die Vorinstanz führt bei der Prüfung der sub-</w:t>
      </w:r>
    </w:p>
    <w:p>
      <w:r>
        <w:t>jektiven Voraussetzungen für die Gewährung des bedingten</w:t>
      </w:r>
    </w:p>
    <w:p>
      <w:r>
        <w:t>Strafvollzugs - abgesehen vom tadellosen persönlichen</w:t>
      </w:r>
    </w:p>
    <w:p>
      <w:r>
        <w:t>Leumund - fast ausschliesslich Umstände auf, die gegen</w:t>
      </w:r>
    </w:p>
    <w:p>
      <w:r>
        <w:t>eine günstige Prognose sprechen. Die schliesslich von ihr</w:t>
      </w:r>
    </w:p>
    <w:p>
      <w:r>
        <w:t>gestellte gute Prognose wird - abgesehen vom Leumund -</w:t>
      </w:r>
    </w:p>
    <w:p>
      <w:r>
        <w:t>schwergewichtig mit dem Umstand begründet, dass der Be-</w:t>
      </w:r>
    </w:p>
    <w:p>
      <w:r>
        <w:t>schwerdegegner seit dem Vorfall vom November 2000 eine</w:t>
      </w:r>
    </w:p>
    <w:p>
      <w:r>
        <w:t>Alkoholtotalabstinenz einhalte. Ganz am Ende ihrer Er-</w:t>
      </w:r>
    </w:p>
    <w:p>
      <w:r>
        <w:t>wägungen äussert die Vorinstanz ihre trotzdem bestehenden</w:t>
      </w:r>
    </w:p>
    <w:p>
      <w:r>
        <w:t>Bedenken und betont, dass dem Beschwerdegegner der be-</w:t>
      </w:r>
    </w:p>
    <w:p>
      <w:r>
        <w:t>dingte Strafvollzug ohne die Abstinenz nicht hätte gewährt</w:t>
      </w:r>
    </w:p>
    <w:p>
      <w:r>
        <w:t>werden können.</w:t>
      </w:r>
    </w:p>
    <w:p>
      <w:r>
        <w:t>c) Zu prüfen ist, ob der Alkoholtotalabstinenz</w:t>
      </w:r>
    </w:p>
    <w:p>
      <w:r>
        <w:t>die von der Vorinstanz beigemessene überragende Bedeutung</w:t>
      </w:r>
    </w:p>
    <w:p>
      <w:r>
        <w:t>zukommt. Zur Feststellung der Alkoholtotalabstinenz stützt</w:t>
      </w:r>
    </w:p>
    <w:p>
      <w:r>
        <w:t>sie sich auf das vom Hausarzt am 24. Oktober 2001 zuhanden</w:t>
      </w:r>
    </w:p>
    <w:p>
      <w:r>
        <w:t>des IRM ausgestellte Zeugnis betreffend Fahreignung und</w:t>
      </w:r>
    </w:p>
    <w:p>
      <w:r>
        <w:t>Alkohol, in dem dieser die Einhaltung derselben durch den</w:t>
      </w:r>
    </w:p>
    <w:p>
      <w:r>
        <w:t>Beschwerdegegner seit dem 18. November 2000 bestätigt.</w:t>
      </w:r>
    </w:p>
    <w:p>
      <w:r>
        <w:t>Gemäss Art. 277bis Abs. 1 BStP ist der Kassationshof an</w:t>
      </w:r>
    </w:p>
    <w:p>
      <w:r>
        <w:t>die tatsächlichen Feststellungen der Vorinstanz gebunden.</w:t>
      </w:r>
    </w:p>
    <w:p>
      <w:r>
        <w:t>Dementsprechend ist davon auszugehen, dass der Beschwer-</w:t>
      </w:r>
    </w:p>
    <w:p>
      <w:r>
        <w:t>degegner vom 18. November 2000 - zumindest - bis zum Zeit-</w:t>
      </w:r>
    </w:p>
    <w:p>
      <w:r>
        <w:t>punkt der Ausfällung des vorinstanzlichen Urteils totalab-</w:t>
      </w:r>
    </w:p>
    <w:p>
      <w:r>
        <w:t>stinent war. Keinen Beweis vermag das Zeugnis hingegen</w:t>
      </w:r>
    </w:p>
    <w:p>
      <w:r>
        <w:t>hinsichtlich seiner zukünftigen Entwicklung zu erbringen.</w:t>
      </w:r>
    </w:p>
    <w:p>
      <w:r>
        <w:t>Selbst der Nachweis einer bereits verhältnismässig lang</w:t>
      </w:r>
    </w:p>
    <w:p>
      <w:r>
        <w:t>andauernden Einhaltung einer Alkoholtotalabstinenz ver-</w:t>
      </w:r>
    </w:p>
    <w:p>
      <w:r>
        <w:t>möchte jedoch für sich alleine eine günstige Prognose bei</w:t>
      </w:r>
    </w:p>
    <w:p>
      <w:r>
        <w:t>einem wie vorliegend doch recht schweren Rückfall von</w:t>
      </w:r>
    </w:p>
    <w:p>
      <w:r>
        <w:t>Fahren in angetrunkenem Zustand noch nicht zu rechtfer-</w:t>
      </w:r>
    </w:p>
    <w:p>
      <w:r>
        <w:t>tigen. Die Vorinstanz hat dementsprechend dem Beschwerde-</w:t>
      </w:r>
    </w:p>
    <w:p>
      <w:r>
        <w:t>gegner auch die Weisung erteilt, sich unter Betreuung</w:t>
      </w:r>
    </w:p>
    <w:p>
      <w:r>
        <w:t>einer Fachstelle für Alkoholprobleme oder eines Arztes</w:t>
      </w:r>
    </w:p>
    <w:p>
      <w:r>
        <w:t>seiner Wahl während der auf die längste mögliche Dauer von</w:t>
      </w:r>
    </w:p>
    <w:p>
      <w:r>
        <w:t>fünf Jahren angesetzten Probezeit weiterhin gänzlich des</w:t>
      </w:r>
    </w:p>
    <w:p>
      <w:r>
        <w:t>Alkoholkonsums zu enthalten. Mit der Überwachung dieser</w:t>
      </w:r>
    </w:p>
    <w:p>
      <w:r>
        <w:t>Weisung wurde das Amt für Justizvollzug beauftragt, das</w:t>
      </w:r>
    </w:p>
    <w:p>
      <w:r>
        <w:t>auch die Überwachungsmodalitäten zu regeln hat. Nach</w:t>
      </w:r>
    </w:p>
    <w:p>
      <w:r>
        <w:t>Einschätzung der Vorinstanz wäre es aber angezeigt, den</w:t>
      </w:r>
    </w:p>
    <w:p>
      <w:r>
        <w:t>Beschwerdegegner jeweilen ohne Vorankündigung kurzfristig</w:t>
      </w:r>
    </w:p>
    <w:p>
      <w:r>
        <w:t>zu den einzelnen Kontrollen aufzubieten.</w:t>
      </w:r>
    </w:p>
    <w:p>
      <w:r>
        <w:t>Es ist prinzipiell nicht zu beanstanden, dass die</w:t>
      </w:r>
    </w:p>
    <w:p>
      <w:r>
        <w:t>Vorinstanz der Alkoholtotalabstinenz in diesem Fall eine</w:t>
      </w:r>
    </w:p>
    <w:p>
      <w:r>
        <w:t>grosse Bedeutung beigemessen hat. Nachdem sie aber selber</w:t>
      </w:r>
    </w:p>
    <w:p>
      <w:r>
        <w:t>bekundet hat, sie gewähre dem Beschwerdegegner gestützt</w:t>
      </w:r>
    </w:p>
    <w:p>
      <w:r>
        <w:t>darauf nur mit Bedenken den bedingten Strafvollzug, hätte</w:t>
      </w:r>
    </w:p>
    <w:p>
      <w:r>
        <w:t>sie dies nur tun dürfen, wenn sie stärker dafür besorgt</w:t>
      </w:r>
    </w:p>
    <w:p>
      <w:r>
        <w:t>gewesen wäre, dass diese Abstinenz auch weiterhin einge-</w:t>
      </w:r>
    </w:p>
    <w:p>
      <w:r>
        <w:t>halten wird. Bei einer solchen Ausgangslage leistet auch</w:t>
      </w:r>
    </w:p>
    <w:p>
      <w:r>
        <w:t>die Weisung, wonach der Beschwerdegegner weiterhin total-</w:t>
      </w:r>
    </w:p>
    <w:p>
      <w:r>
        <w:t>abstinent zu sein habe und sich dabei auch von einem Arzt</w:t>
      </w:r>
    </w:p>
    <w:p>
      <w:r>
        <w:t>seiner Wahl betreuen lassen kann, keine hinreichende Ge-</w:t>
      </w:r>
    </w:p>
    <w:p>
      <w:r>
        <w:t>währ für die weitere konsequente Einhaltung der Abstinenz.</w:t>
      </w:r>
    </w:p>
    <w:p>
      <w:r>
        <w:t>Daran vermag auch die ebenfalls unsicher anmutende Anord-</w:t>
      </w:r>
    </w:p>
    <w:p>
      <w:r>
        <w:t>nung einer - noch nicht hinreichend definierten - Über-</w:t>
      </w:r>
    </w:p>
    <w:p>
      <w:r>
        <w:t>wachung nichts zu ändern. Dementsprechend wäre eine güns-</w:t>
      </w:r>
    </w:p>
    <w:p>
      <w:r>
        <w:t>tige Prognose nur gerechtfertigt, wenn beispielsweise die</w:t>
      </w:r>
    </w:p>
    <w:p>
      <w:r>
        <w:t>Alkoholtotalabstinenz nach der Weisung regelmässig durch</w:t>
      </w:r>
    </w:p>
    <w:p>
      <w:r>
        <w:t>einen unabhängigen Facharzt überprüft wird und wenn über-</w:t>
      </w:r>
    </w:p>
    <w:p>
      <w:r>
        <w:t>dies sichergestellt ist, dass der Beschwerdegegner jeder-</w:t>
      </w:r>
    </w:p>
    <w:p>
      <w:r>
        <w:t>zeit zu einer unangemeldeten Kontrolle aufgeboten werden</w:t>
      </w:r>
    </w:p>
    <w:p>
      <w:r>
        <w:t>kann. Ohne diese Rahmenbedingungen durfte vorliegend nicht</w:t>
      </w:r>
    </w:p>
    <w:p>
      <w:r>
        <w:t>eine günstige Prognose gestellt werden.</w:t>
      </w:r>
    </w:p>
    <w:p>
      <w:r>
        <w:t>Die Vorinstanz hat mit der Annahme einer guten</w:t>
      </w:r>
    </w:p>
    <w:p>
      <w:r>
        <w:t>Prognose ohne diese Rahmenbedingungen das ihr zustehende</w:t>
      </w:r>
    </w:p>
    <w:p>
      <w:r>
        <w:t>Ermessen überschritten und damit Art. 41 Ziff. 1 Abs. 1</w:t>
      </w:r>
    </w:p>
    <w:p>
      <w:r>
        <w:t>StGB verletzt. Dies führt zur Gutheissung der Nichtig-</w:t>
      </w:r>
    </w:p>
    <w:p>
      <w:r>
        <w:t>keitsbeschwerde und zur Aufhebung des angefochtenen Ur-</w:t>
      </w:r>
    </w:p>
    <w:p>
      <w:r>
        <w:t>teils.</w:t>
      </w:r>
    </w:p>
    <w:p>
      <w:r>
        <w:rPr>
          <w:b/>
        </w:rPr>
        <w:t>E. 4</w:t>
      </w:r>
    </w:p>
    <w:p>
      <w:r>
        <w:t>Es werden keine Kosten erhoben. Bei diesem Aus-</w:t>
      </w:r>
    </w:p>
    <w:p>
      <w:r>
        <w:t>gang des Verfahrens sind keine Parteientschädigungen aus-</w:t>
      </w:r>
    </w:p>
    <w:p>
      <w:r>
        <w:t>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