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6F_2/2007 vom 23. Juli 2007</w:t>
      </w:r>
    </w:p>
    <w:p>
      <w:r>
        <w:t>Bundesgericht, 2007-07-23, FR</w:t>
      </w:r>
    </w:p>
    <w:p>
      <w:r>
        <w:rPr>
          <w:b/>
        </w:rPr>
        <w:t xml:space="preserve">Quelle: </w:t>
      </w:r>
      <w:r>
        <w:t>https://mcp.opencaselaw.ch/entscheid/bger_6F_2_2007</w:t>
      </w:r>
    </w:p>
    <w:p>
      <w:r>
        <w:t>FR: TF 6F_2/2007 du 23 juillet 2007</w:t>
      </w:r>
    </w:p>
    <w:p>
      <w:r>
        <w:t>IT: TF 6F_2/2007 del 23 luglio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6F_2/2007 /OUL /rod</w:t>
      </w:r>
    </w:p>
    <w:p>
      <w:r>
        <w:t>Ordonnance du 23 juillet 2007</w:t>
      </w:r>
    </w:p>
    <w:p>
      <w:r>
        <w:t>Cour de droit pénal</w:t>
      </w:r>
    </w:p>
    <w:p>
      <w:r>
        <w:t>Composition</w:t>
      </w:r>
    </w:p>
    <w:p>
      <w:r>
        <w:t>M. le Juge Ferrari, Juge présidant.</w:t>
      </w:r>
    </w:p>
    <w:p>
      <w:r>
        <w:t>Greffier: M. Oulevey.</w:t>
      </w:r>
    </w:p>
    <w:p>
      <w:r>
        <w:t>Parties</w:t>
      </w:r>
    </w:p>
    <w:p>
      <w:r>
        <w:t>A. et B.X.________,</w:t>
      </w:r>
    </w:p>
    <w:p>
      <w:r>
        <w:t>C.X.________,</w:t>
      </w:r>
    </w:p>
    <w:p>
      <w:r>
        <w:t>D. et E.X.________,</w:t>
      </w:r>
    </w:p>
    <w:p>
      <w:r>
        <w:t>requérants,</w:t>
      </w:r>
    </w:p>
    <w:p>
      <w:r>
        <w:t>contre</w:t>
      </w:r>
    </w:p>
    <w:p>
      <w:r>
        <w:t>Ministère public de la Confédération,</w:t>
      </w:r>
    </w:p>
    <w:p>
      <w:r>
        <w:t>Taubenstrasse 16, 3003 Berne,</w:t>
      </w:r>
    </w:p>
    <w:p>
      <w:r>
        <w:t>Tribunal pénal fédéral, Cour des plaintes,</w:t>
      </w:r>
    </w:p>
    <w:p>
      <w:r>
        <w:t>case postale 2720, 6501 Bellinzona.</w:t>
      </w:r>
    </w:p>
    <w:p>
      <w:r>
        <w:t>Objet</w:t>
      </w:r>
    </w:p>
    <w:p>
      <w:r>
        <w:t>Révision de l'arrêt du Tribunal fédéral du 20 mars 2007 (6C_1/2007),</w:t>
      </w:r>
    </w:p>
    <w:p>
      <w:r>
        <w:t>demande de révision contre l'arrêt de la Cour de droit pénal du Tribunal fédéral du 20 mars 2007.</w:t>
      </w:r>
    </w:p>
    <w:p>
      <w:r>
        <w:t>Le Président, vu :</w:t>
      </w:r>
    </w:p>
    <w:p>
      <w:r>
        <w:t>l'arrêt du 20 mars 2007 par lequel la Cour de droit pénal du Tribunal fédéral a déclaré irrecevable le recours en matière de droit public formé par A.X.________ et sa famille contre un arrêt d'irrecevabilité de la Cour des plaintes du Tribunal pénal fédéral du 8 janvier 2007,</w:t>
      </w:r>
    </w:p>
    <w:p>
      <w:r>
        <w:t>la demande de révision de l'arrêt du Tribunal fédéral présentée par A.X.________ et sa famille.</w:t>
      </w:r>
    </w:p>
    <w:p>
      <w:r>
        <w:t>Considérant:</w:t>
      </w:r>
    </w:p>
    <w:p>
      <w:r>
        <w:t>Que par lettres des 21 juin et 20 juillet 2007, A.X.________ et sa famille ont déclaré retirer leur demande de révision,</w:t>
      </w:r>
    </w:p>
    <w:p>
      <w:r>
        <w:t>que la cause doit ainsi être rayée du rôle en application de l' art. 32 al. 2 LTF ,</w:t>
      </w:r>
    </w:p>
    <w:p>
      <w:r>
        <w:t>qu'il peut être statué sans frais ni dépens.</w:t>
      </w:r>
    </w:p>
    <w:p>
      <w:r>
        <w:t>Ordonne:</w:t>
      </w:r>
    </w:p>
    <w:p>
      <w:r>
        <w:t>1.</w:t>
      </w:r>
    </w:p>
    <w:p>
      <w:r>
        <w:t>La cause est rayée du rôle par suite du retrait de la demande.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La présente ordonnance est communiquée en copie aux requérants, au Ministère public de la Confédération et à la Cour des plaintes du Tribunal pénal fédéral.</w:t>
      </w:r>
    </w:p>
    <w:p>
      <w:r>
        <w:t>Lausanne, le 23 juillet 2007,</w:t>
      </w:r>
    </w:p>
    <w:p>
      <w:r>
        <w:t>Le Juge présidant: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