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6F_12/2016 vom 25. Mai 2016</w:t>
      </w:r>
    </w:p>
    <w:p>
      <w:r>
        <w:t>Bundesgericht, 2016-05-25, DE</w:t>
      </w:r>
    </w:p>
    <w:p>
      <w:r>
        <w:rPr>
          <w:b/>
        </w:rPr>
        <w:t xml:space="preserve">Quelle: </w:t>
      </w:r>
      <w:r>
        <w:t>https://mcp.opencaselaw.ch/entscheid/bger_6F_12_2016</w:t>
      </w:r>
    </w:p>
    <w:p>
      <w:r>
        <w:t>FR: TF 6F_12/2016 du 25 mai 2016</w:t>
      </w:r>
    </w:p>
    <w:p>
      <w:r>
        <w:t>IT: TF 6F_12/2016 del 25 maggio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6F_12/2016</w:t>
      </w:r>
    </w:p>
    <w:p>
      <w:r>
        <w:t>Verfügung vom 25. Mai 2016</w:t>
      </w:r>
    </w:p>
    <w:p>
      <w:r>
        <w:t>Strafrechtliche Abteilung</w:t>
      </w:r>
    </w:p>
    <w:p>
      <w:r>
        <w:t>Besetzung</w:t>
      </w:r>
    </w:p>
    <w:p>
      <w:r>
        <w:t>Bundesrichter Denys, Präsident,</w:t>
      </w:r>
    </w:p>
    <w:p>
      <w:r>
        <w:t>Gerichtsschreiber C. Monn.</w:t>
      </w:r>
    </w:p>
    <w:p>
      <w:r>
        <w:t>Verfahrensbeteiligte</w:t>
      </w:r>
    </w:p>
    <w:p>
      <w:r>
        <w:t>1. A.X.________,</w:t>
      </w:r>
    </w:p>
    <w:p>
      <w:r>
        <w:t>2. B.X.________,</w:t>
      </w:r>
    </w:p>
    <w:p>
      <w:r>
        <w:t>Gesuchstellerinnen,</w:t>
      </w:r>
    </w:p>
    <w:p>
      <w:r>
        <w:t>gegen</w:t>
      </w:r>
    </w:p>
    <w:p>
      <w:r>
        <w:t>Oberstaatsanwaltschaft des Kantons Zürich, Florhofgasse 2, 8090 Zürich,</w:t>
      </w:r>
    </w:p>
    <w:p>
      <w:r>
        <w:t>Gesuchsgegnerin,</w:t>
      </w:r>
    </w:p>
    <w:p>
      <w:r>
        <w:t>Obergericht des Kantons Zürich, III. Strafkammer, Postfach 2401, 8021 Zürich.</w:t>
      </w:r>
    </w:p>
    <w:p>
      <w:r>
        <w:t>Gegenstand</w:t>
      </w:r>
    </w:p>
    <w:p>
      <w:r>
        <w:t>Revision des Urteils 6B_207/2016 vom 21. März 2016.</w:t>
      </w:r>
    </w:p>
    <w:p>
      <w:r>
        <w:t>Erwägungen:</w:t>
      </w:r>
    </w:p>
    <w:p>
      <w:r>
        <w:t>Das Revisionsgesuch wurde mit Schreiben vom 23. Mai 2016 zurückgezogen.</w:t>
      </w:r>
    </w:p>
    <w:p>
      <w:r>
        <w:t>Demnach verfügt der Präsident:</w:t>
      </w:r>
    </w:p>
    <w:p>
      <w:r>
        <w:t>1.</w:t>
      </w:r>
    </w:p>
    <w:p>
      <w:r>
        <w:t>Das Verfahren wird als gegenstandslos am Geschäftsverzeichnis abgeschrieben.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 Verfügung wird den Parteien und dem Obergericht des Kantons Zürich, III. Strafkammer, schriftlich mitgeteilt.</w:t>
      </w:r>
    </w:p>
    <w:p>
      <w:r>
        <w:t>Lausanne, 25. Mai 2016</w:t>
      </w:r>
    </w:p>
    <w:p>
      <w:r>
        <w:t>Im Namen der Strafrechtlichen Abteilung</w:t>
      </w:r>
    </w:p>
    <w:p>
      <w:r>
        <w:t>des Schweizerischen Bundesgerichts</w:t>
      </w:r>
    </w:p>
    <w:p>
      <w:r>
        <w:t>Der Präsident: Denys</w:t>
      </w:r>
    </w:p>
    <w:p>
      <w:r>
        <w:t>Der Gerichtsschreiber: C. Monn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