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6B_996/2015 vom 29. Oktober 2015</w:t>
      </w:r>
    </w:p>
    <w:p>
      <w:r>
        <w:t>Bundesgericht, 2015-10-29, DE</w:t>
      </w:r>
    </w:p>
    <w:p>
      <w:r>
        <w:rPr>
          <w:b/>
        </w:rPr>
        <w:t xml:space="preserve">Quelle: </w:t>
      </w:r>
      <w:r>
        <w:t>https://mcp.opencaselaw.ch/entscheid/bger_6B_996_2015</w:t>
      </w:r>
    </w:p>
    <w:p>
      <w:r>
        <w:t>FR: TF 6B_996/2015 du 29 octobre 2015</w:t>
      </w:r>
    </w:p>
    <w:p>
      <w:r>
        <w:t>IT: TF 6B_996/2015 del 29 ottobre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6B_996/2015</w:t>
      </w:r>
    </w:p>
    <w:p>
      <w:r>
        <w:t>Verfügung vom 29. Oktober 2015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 C. Monn.</w:t>
      </w:r>
    </w:p>
    <w:p>
      <w:r>
        <w:t>Verfahrensbeteiligte</w:t>
      </w:r>
    </w:p>
    <w:p>
      <w:r>
        <w:t>X.________,</w:t>
      </w:r>
    </w:p>
    <w:p>
      <w:r>
        <w:t>Beschwerdeführer,</w:t>
      </w:r>
    </w:p>
    <w:p>
      <w:r>
        <w:t>gegen</w:t>
      </w:r>
    </w:p>
    <w:p>
      <w:r>
        <w:t>Oberstaatsanwaltschaft des Kantons Aargau, Frey-Herosé-Strasse 20, Wielandhaus, 5001 Aarau,</w:t>
      </w:r>
    </w:p>
    <w:p>
      <w:r>
        <w:t>Beschwerdegegnerin.</w:t>
      </w:r>
    </w:p>
    <w:p>
      <w:r>
        <w:t>Gegenstand</w:t>
      </w:r>
    </w:p>
    <w:p>
      <w:r>
        <w:t>Verletzung von Verkehrsregeln,</w:t>
      </w:r>
    </w:p>
    <w:p>
      <w:r>
        <w:t>Beschwerde gegen den Beschluss des Obergerichts des Kantons Aargau, Strafgericht, 3. Kammer, vom 18. August 2015.</w:t>
      </w:r>
    </w:p>
    <w:p>
      <w:r>
        <w:t>Erwägungen:</w:t>
      </w:r>
    </w:p>
    <w:p>
      <w:r>
        <w:t>Das Bundesgericht verlangte vom Beschwerdeführer mit Verfügung vom 12. Oktober 2015 mit Frist bis zum 27. Oktober 2015 einen Kostenvorschuss von Fr. 2'000.--. Auf der Verfügung war vermerkt, die Nichtbezahlung des Kostenvorschusses gelte nicht als Rückzug des Rechtsmittels, dieser müsse schriftlich erklärt werden.</w:t>
      </w:r>
    </w:p>
    <w:p>
      <w:r>
        <w:t>Der Beschwerdeführer teilte dem Bundesgericht mit Schreiben vom 27. Oktober 2015 mit, er lehne eine Vorauszahlung von Fr. 2'000.-- strikte ab. Indessen wolle er von der "Rechtsmittelbelehrung", wonach ein Rückzug schriftlich erklärt werden müsse, Gebrauch machen. Folglich ist das Verfahren infolge Rückzugs der Beschwerde kostenlos abzuschreiben.</w:t>
      </w:r>
    </w:p>
    <w:p>
      <w:r>
        <w:t>Demnach 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Obergericht des Kantons Aargau, Strafgericht, 3. Kammer, schriftlich mitgeteilt.</w:t>
      </w:r>
    </w:p>
    <w:p>
      <w:r>
        <w:t>Lausanne, 29. Oktober 2015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Der Gerichtsschreiber: Monn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