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6B_94/2018 vom 9. März 2018</w:t>
      </w:r>
    </w:p>
    <w:p>
      <w:r>
        <w:t>Bundesgericht, 2018-03-09, FR</w:t>
      </w:r>
    </w:p>
    <w:p>
      <w:r>
        <w:rPr>
          <w:b/>
        </w:rPr>
        <w:t xml:space="preserve">Quelle: </w:t>
      </w:r>
      <w:r>
        <w:t>https://mcp.opencaselaw.ch/entscheid/bger_6B_94_2018</w:t>
      </w:r>
    </w:p>
    <w:p>
      <w:r>
        <w:t>FR: TF 6B_94/2018 du 9 mars 2018</w:t>
      </w:r>
    </w:p>
    <w:p>
      <w:r>
        <w:t>IT: TF 6B_94/2018 del 9 marzo 2018</w:t>
      </w:r>
    </w:p>
    <w:p>
      <w:pPr>
        <w:pStyle w:val="Heading2"/>
      </w:pPr>
      <w:r>
        <w:t>Erwägungen</w:t>
      </w:r>
    </w:p>
    <w:p>
      <w:r>
        <w:rPr>
          <w:b/>
        </w:rPr>
        <w:t>E. 1</w:t>
      </w:r>
    </w:p>
    <w:p>
      <w:r>
        <w:t>Par arrêt du 8 janvier 2018, l'Autorité de recours en matière pénale du Tribunal cantonal neuchâtelois a rejeté le recours de X.________ contre l'ordonnance du Tribunal de police des Montagnes et du Val-de-Ruz ayant déclaré tardive son opposition à l'ordonnance pénale du 25 septembre 2017 le condamnant à 180 jours-amende à 10 fr. l'unité pour brigandage.</w:t>
      </w:r>
    </w:p>
    <w:p>
      <w:r>
        <w:rPr>
          <w:b/>
        </w:rPr>
        <w:t>E. 2</w:t>
      </w:r>
    </w:p>
    <w:p>
      <w:r>
        <w:t>X.________ recourt en matière pénale au Tribunal fédéral contre l'arrêt cantonal. Dans la mesure où il évoque exclusivement des arguments de fond, il ne se détermine aucunement sur les considérations cantonales relatives au caractère tardif de l'opposition à l'ordonnance pénale, dont il ne démontre en particulier pas en quoi elles seraient contraires au droit. A défaut de grief recevable au sens des art. 42 al. 1 - 2 et 106 al. 2 LTF, le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