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832/2019 vom 19. August 2019</w:t>
      </w:r>
    </w:p>
    <w:p>
      <w:r>
        <w:t>Bundesgericht, 2019-08-19, DE</w:t>
      </w:r>
    </w:p>
    <w:p>
      <w:r>
        <w:rPr>
          <w:b/>
        </w:rPr>
        <w:t xml:space="preserve">Quelle: </w:t>
      </w:r>
      <w:r>
        <w:t>https://mcp.opencaselaw.ch/entscheid/bger_6B_832_2019</w:t>
      </w:r>
    </w:p>
    <w:p>
      <w:r>
        <w:t>FR: TF 6B 832/2019 du 19 août 2019</w:t>
      </w:r>
    </w:p>
    <w:p>
      <w:r>
        <w:t>IT: TF 6B 832/2019 del 19 agosto 2019</w:t>
      </w:r>
    </w:p>
    <w:p>
      <w:pPr>
        <w:pStyle w:val="Heading2"/>
      </w:pPr>
      <w:r>
        <w:t>Regeste</w:t>
      </w:r>
    </w:p>
    <w:p>
      <w:r>
        <w:t>Widerhandlungen gegen das Strassenverkehrsgesetz; Willkür Nichteintreten | Straftaten</w:t>
      </w:r>
    </w:p>
    <w:p>
      <w:pPr>
        <w:pStyle w:val="Heading2"/>
      </w:pPr>
      <w:r>
        <w:t>Erwägungen</w:t>
      </w:r>
    </w:p>
    <w:p>
      <w:r>
        <w:rPr>
          <w:b/>
        </w:rPr>
        <w:t>E. 1</w:t>
      </w:r>
    </w:p>
    <w:p>
      <w:r>
        <w:t>Die Vorinstanz trat am 7. Juni 2019 auf die Berufung des Beschwerdeführers nicht ein, weil er keine Berufungserklärung eingereicht hatte (Beschluss, S. 2). Vor Bundesgericht befasst sich der Beschwerdeführer ausschliesslich mit der materiellen Seite der Angelegenheit, welche nicht Gegenstand des Verfahrens vor Vorinstanz war und worauf das Bundesgericht nicht eintreten kann. Zum formellen Grund, aus welchem die Vorinstanz auf sein kantonales Rechtsmittel nicht eintreten konnte, äussert sich der Beschwerdeführer nicht. Seine Eingabe vom 11. Juli 2019 genügt den Begründungsanforderungen von Art. 42 Abs. 2 BGG nicht. Der Begründungsmangel ist offensichtlich. Auf die Beschwerde ist im Verfahren nach Art. 108 BGG nicht einzutreten.</w:t>
      </w:r>
    </w:p>
    <w:p>
      <w:r>
        <w:rPr>
          <w:b/>
        </w:rPr>
        <w:t>E. 2</w:t>
      </w:r>
    </w:p>
    <w:p>
      <w:r>
        <w:t>Auf eine Kostenauflage ist ausnahmsweise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