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808/2020 vom 26. August 2020</w:t>
      </w:r>
    </w:p>
    <w:p>
      <w:r>
        <w:t>Bundesgericht, 2020-08-26, DE</w:t>
      </w:r>
    </w:p>
    <w:p>
      <w:r>
        <w:rPr>
          <w:b/>
        </w:rPr>
        <w:t xml:space="preserve">Quelle: </w:t>
      </w:r>
      <w:r>
        <w:t>https://mcp.opencaselaw.ch/entscheid/bger_6B_808_2020</w:t>
      </w:r>
    </w:p>
    <w:p>
      <w:r>
        <w:t>FR: TF 6B 808/2020 du 26 août 2020</w:t>
      </w:r>
    </w:p>
    <w:p>
      <w:r>
        <w:t>IT: TF 6B 808/2020 del 26 agosto 2020</w:t>
      </w:r>
    </w:p>
    <w:p>
      <w:pPr>
        <w:pStyle w:val="Heading2"/>
      </w:pPr>
      <w:r>
        <w:t>Regeste</w:t>
      </w:r>
    </w:p>
    <w:p>
      <w:r>
        <w:t>Nichteintreten auf Einsprache infolge Verspätung; Rückzug | Strafprozess</w:t>
      </w:r>
    </w:p>
    <w:p>
      <w:pPr>
        <w:pStyle w:val="Heading2"/>
      </w:pPr>
      <w:r>
        <w:t>Volltext</w:t>
      </w:r>
    </w:p>
    <w:p>
      <w:r>
        <w:t>Bundesgericht I. Strafrechtliche Abteilung 26.08.2020 6B 808/2020 (6B_808/2020) Tribunal fédéral Ire Cour de droit pénal 26.08.2020 6B 808/2020 (6B_808/2020) Tribunale federale I Corte di diritto penale 26.08.2020 6B 808/2020 (6B_808/2020)</w:t>
      </w:r>
    </w:p>
    <w:p>
      <w:r>
        <w:t>Nichteintreten auf Einsprache infolge Verspätung; Rückzug | Strafprozess</w:t>
      </w:r>
    </w:p>
    <w:p>
      <w:r>
        <w:t>Bundesgericht Tribunal fédéral Tribunale federale Tribunal federal 6B_808/2020 Verfügung vom 26. August 2020 Strafrechtliche Abteilung Besetzung Bundesrichterin Jacquemoud-Rossari, präsidierendes Mitglied, Gerichtsschreiberin Arquint Hill. Verfahrensbeteiligte A.________, Beschwerdeführer, gegen Staatsanwaltschaft des Kantons Basel-Stadt, Beschwerdegegnerin. Gegenstand Nichteintreten auf Einsprache infolge Verspätung; Rückzug, Beschwerde gegen den Entscheid des Appellationsgerichts des Kantons Basel-Stadt, Einzelgericht, vom 3. Juni 2020 (BES.2020.80). Erwägungen: Die Beschwerde wurde mit Schreiben vom 25. August 2020zurückgezogen. Demnach verfügt das präsidierende Mitglied: 1. Das Verfahren wird infolge Rückzug der Beschwerde von der Geschäftskontrolle abgeschrieben. 2. Es werden keine Gerichtskosten erhoben. 3. Diese Verfügung wird den Parteien und dem Appellationsgericht des Kantons Basel-Stadt, Einzelgericht, schriftlich mitgeteilt. Lausanne, 26. August 2020 Im Namen der Strafrechtlichen Abteilung des Schweizerischen Bundesgerichts Das präsidierende Mitglied :       Die Gerichtsschreiberin: Jacquemoud-Rossari       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