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6B_782/2010 vom 23. Juni 2011</w:t>
      </w:r>
    </w:p>
    <w:p>
      <w:r>
        <w:t>Bundesgericht, 2011-06-23, IT</w:t>
      </w:r>
    </w:p>
    <w:p>
      <w:r>
        <w:rPr>
          <w:b/>
        </w:rPr>
        <w:t xml:space="preserve">Quelle: </w:t>
      </w:r>
      <w:r>
        <w:t>https://mcp.opencaselaw.ch/entscheid/bger_6B_782_2010</w:t>
      </w:r>
    </w:p>
    <w:p>
      <w:r>
        <w:t>FR: TF 6B_782/2010 du 23 juin 2011</w:t>
      </w:r>
    </w:p>
    <w:p>
      <w:r>
        <w:t>IT: TF 6B_782/2010 del 23 giugno 2011</w:t>
      </w:r>
    </w:p>
    <w:p>
      <w:pPr>
        <w:pStyle w:val="Heading2"/>
      </w:pPr>
      <w:r>
        <w:t>Erwägungen</w:t>
      </w:r>
    </w:p>
    <w:p>
      <w:r>
        <w:rPr>
          <w:b/>
        </w:rPr>
        <w:t>E. 1</w:t>
      </w:r>
    </w:p>
    <w:p>
      <w:r>
        <w:t>Il ricorrente è stato ritenuto autore mediato dell'infrazione di cui all'art. 70 cpv. 1 lett. a della legge federale del 24 gennaio 1991 sulla protezione delle acque (LPAc; RS 814.20) per avere, per il tramite di E.________ e F.________, intenzionalmente introdotto nelle acque sostanze atte a inquinarle. E.________ e F.________ - autori diretti della manovra all'origine dell'inquinamento - sono stati ritenuti degli strumenti sprovvisti di volontà, perché indotti in errore dalle direttive e dalle rassicurazioni dell'insorgente che fungeva da responsabile dei lavori.</w:t>
      </w:r>
    </w:p>
    <w:p>
      <w:r>
        <w:rPr>
          <w:b/>
        </w:rPr>
        <w:t>E. 2</w:t>
      </w:r>
    </w:p>
    <w:p>
      <w:r>
        <w:t>Secondo la tesi ricorsuale, la sentenza impugnata sarebbe arbitraria. Giova allora rammentare che,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con rinvii). Per quanto concerne più in particolare l'apprezzamento delle prove e l'accertamento dei fatti, il giudice - il quale in questo ambito dispone di un ampio potere discrezionale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134 V 53 consid. 4.3 pag. 62; 129 I 8 consid. 2.1).</w:t>
      </w:r>
    </w:p>
    <w:p>
      <w:r>
        <w:rPr>
          <w:b/>
        </w:rPr>
        <w:t>E. 3</w:t>
      </w:r>
    </w:p>
    <w:p>
      <w:r>
        <w:t>A mente del ricorrente, gli accertamenti relativi al reale stato di consapevolezza da parte di E.________ e F.________ circa la portata del loro atto sarebbero inficiati da grave arbitrio. Pur riconoscendo che i due addetti della pista di ghiaccio erano consapevoli della pericolosità dell'ammoniaca, il giudice di prime cure come pure la CCRP giungono alla conclusione secondo cui essi erano convinti della bontà dell'operazione di svuotamento e ciò in modo acritico o, meglio, semplicemente perché sarebbero stati rassicurati dall'insorgente.</w:t>
      </w:r>
    </w:p>
    <w:p>
      <w:r>
        <w:t>Per il ricorrente tale conclusione sarebbe però in crassa contraddizione con gli accertamenti fattuali. Innanzitutto l'operazione del 18 agosto 2008 era la replica di quella del 4 giugno 2008, quest'ultima effettuata con la partecipazione attiva di D.________ alla presenza di tutti gli interessati (E.________, F.________ e il ricorrente in particolare). Si è trattato di un'operazione eccezionale per la quale erano state adottate particolari precauzioni ed era stato richiesto l'intervento di una ditta specializzata (e la presenza di un tecnico frigorista). È al più tardi durante quell'intervento che E.________ e F.________ devono aver capito che manovrare una sostanza come l'ammoniaca era cosa rischiosa che necessitava l'adozione di precauzioni. Oltre a queste circostanze, vanno poi considerate anche le diverse dichiarazioni rilasciate dai due addetti nel corso dell'istruttoria e del dibattimento e dalle quali emerge in modo chiaro la loro consapevolezza circa la pericolosità dell'ammoniaca, dichiarazioni ignorate dalla sentenza impugnata. In particolare, il dolo eventuale dei due appare lampante allorquando F.________ ammette di aver avuto paura di gestire il famoso rubinetto nell'ambito dell'operazione di evacuazione del gas e conferma di aver deciso, unitamente a E.________ (e non all'insorgente), di allacciare anche una manichetta per fare affluire ulteriore acqua nel pozzo, dando così atto della sua conoscenza dei meccanismi di abbattimento della concentrazione di ammoniaca in vista di farla diventare innocua. Ciò posto non può sostenibilmente essere ammesso che E.________ e F.________ non abbiano nemmeno preso in considerazione l'ipotesi che l'immissione di ammoniaca in un pozzo d'acqua collegato a un riale che a sua volta termina nel fiume X.________ potesse essere evento pericoloso. Sicché si deve concludere che i due addetti sono stati anch'essi autori colpevoli del reato di cui all' art. 70 cpv. 1 lett. a LPAc , quantomeno per dolo eventuale, ciò che comporta la liberazione del ricorrente da ogni responsabilità penale.</w:t>
      </w:r>
    </w:p>
    <w:p>
      <w:r>
        <w:rPr>
          <w:b/>
        </w:rPr>
        <w:t>E. 3.1</w:t>
      </w:r>
    </w:p>
    <w:p>
      <w:r>
        <w:t>La CCRP ha evidenziato come con la sua argomentazione il ricorrente si limitasse per lo più a sostenere che E.________ e F.________ fossero consapevoli della pericolosità dell'ammoniaca (fatto peraltro di comune conoscenza), dimenticando che la conclusione per cui essi avrebbero accettato il fatto che l'ammoniaca potesse provocare l'inquinamento delle acque (e avrebbero pertanto agito con dolo eventuale) non può essere dedotta da una tale semplice constatazione. Del resto, la circostanza della manichetta, rammentata nel ricorso, non costituisce un elemento dal quale è possibile dedurre che gli addetti alla pista abbiano accettato la realizzazione del reato. L'iniziativa di aggiungere acqua nel pozzo rappresenta unicamente una precauzione supplementare dettata dalla logica considerazione per cui la pericolosità dell'ammoniaca diminuiva aumentando il flusso dell'acqua che la diluiva, ma non già dalla conoscenza dei meccanismi di abbattimento dell'ammoniaca. Tale modo d'agire, continua la CCRP, non può che confortare l'ipotesi per cui E.________ e F.________ hanno fatto tutto quanto in loro potere (andando oltre le direttive della persona che supervisionava l'operazione) per scongiurare un inquinamento delle acque. Ne consegue che non è possibile ritenere che essi, ripetutamente rassicurati dal ricorrente, abbiano accettato l'ipotesi che si potesse verificare un inquinamento dell'acqua che dal pozzo confluiva nel fiume X.________ e abbiano agito con dolo eventuale.</w:t>
      </w:r>
    </w:p>
    <w:p>
      <w:r>
        <w:rPr>
          <w:b/>
        </w:rPr>
        <w:t>E. 3.2</w:t>
      </w:r>
    </w:p>
    <w:p>
      <w:r>
        <w:t>Come già davanti alla CCRP, anche in questa sede l'argomentazione ricorsuale si limita a evidenziare la consapevolezza di E.________ e F.________ circa la pericolosità dell'ammoniaca. L'insorgente però non adduce alcun elemento concreto dal quale sia possibile dedurre che i due addetti della pista di ghiaccio, pur non desiderandola, hanno accettato l'ipotesi di un inquinamento delle acque. Infatti, la semplice consapevolezza circa la probabilità di realizzazione del rischio ancora non basta per ammettere il dolo eventuale. Occorre pure che sia dato l'elemento volitivo del dolo (Willenskomponente des Vorsatzes). Ora, secondo costante giurisprudenza, non è possibile concludere automaticamente che l'autore che sa vuole ( DTF 135 IV 12 consid. 2.3.2). Risulta pertanto infondata la critica formulata dal ricorrente secondo cui la sentenza impugnata sarebbe arbitraria perché, malgrado la CCRP ammetta la consapevolezza di E.________ e F.________ circa la pericolosità dell'ammoniaca, non ritiene che tale consapevolezza possa generare automaticamente l'esistenza di un dolo.</w:t>
      </w:r>
    </w:p>
    <w:p>
      <w:r>
        <w:rPr>
          <w:b/>
        </w:rPr>
        <w:t>E. 3.2.1</w:t>
      </w:r>
    </w:p>
    <w:p>
      <w:r>
        <w:t>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DTF 135 IV 12 consid. 2.3.2; 134 IV 26 consid. 3.2.2 e rinvii). Altri elementi esteriori rivelatori possono essere il movente dell'autore e il modo nel quale egli ha agito ( DTF 130 IV 58 consid. 8.4; 125 IV 242 consid. 3c).</w:t>
      </w:r>
    </w:p>
    <w:p>
      <w:r>
        <w:rPr>
          <w:b/>
        </w:rPr>
        <w:t>E. 3.2.2</w:t>
      </w:r>
    </w:p>
    <w:p>
      <w:r>
        <w:t>Alla base di questa giurisprudenza, forgiata nell'ambito dei reati di lesioni personali, vi è l'idea che l'inosservanza di elementari regole di prudenza traduce un'indifferenza verso gli interessi altrui che, in casi particolarmente gravi, permette di concludere che l'autore ha accettato la realizzazione del risultato ( DTF 135 IV 12 consid. 2.3.2). Simile indifferenza però non si scorge nel caso concreto. Proprio l'episodio della manichetta menzionato nel ricorso attesta semmai, come già rettamente rilevato dalla CCRP, una particolare precauzione degli addetti alla pista di ghiaccio volta a scongiurare eventuali danni. Peraltro, il ricorrente non può essere seguito laddove intravede in questo episodio una prova della loro conoscenza dei meccanismi di abbattimento della concentrazione di ammoniaca. Essi non hanno fatto altro che riprodurre quanto già messo in atto il 4 giugno 2008 da D.________. Lo stesso insorgente nel suo gravame riporta del resto la deposizione di F.________ secondo cui "il tecnico D.________ ha dichiarato che con questo sistema l'ammoniaca diveniva innocua" (v. verbale di interrogatorio del 25 agosto 2008 di F.________ pag. 2). Sicché non si può non concordare con la Corte cantonale laddove afferma che questa iniziativa conforta l'ipotesi per cui E.________ e F.________ hanno fatto tutto quanto in loro potere per evitare un inquinamento delle acque.</w:t>
      </w:r>
    </w:p>
    <w:p>
      <w:r>
        <w:t>Tale conclusione non cambia nemmeno se si considera il preteso costante e centrale ruolo avuto dai due addetti nell'ambito delle operazioni di manutenzione ordinarie e degli interventi straordinari riferiti alla pista di ghiaccio. Secondo il ricorrente i 15 anni durante i quali E.________ ha seguito le vicissitudini della pista costituiscono un lasso di tempo sufficiente per capire il funzionamento di un impianto di refrigerazione e gli intrinseci elementi di pericolosità legati all'utilizzo dell'ammoniaca. Sennonché, ancora una volta, l'insorgente si attarda sull'aspetto cognitivo del presunto dolo, ma non su quello volitivo.</w:t>
      </w:r>
    </w:p>
    <w:p>
      <w:r>
        <w:rPr>
          <w:b/>
        </w:rPr>
        <w:t>E. 3.3</w:t>
      </w:r>
    </w:p>
    <w:p>
      <w:r>
        <w:t>In sintesi, non si scorgono nella fattispecie elementi che possano far concludere che E.________ e F.________ hanno agito accettando il rischio di inquinamento delle acque. La sentenza della CCRP che nega la sussistenza di un dolo eventuale in capo ai due addetti alla pista di ghiaccio è conforme al diritto e va pertanto tutelata.</w:t>
      </w:r>
    </w:p>
    <w:p>
      <w:r>
        <w:rPr>
          <w:b/>
        </w:rPr>
        <w:t>E. 4</w:t>
      </w:r>
    </w:p>
    <w:p>
      <w:r>
        <w:t>Atteso che il ricorso si rivela infondato già per le ragioni appena esposte, non occorre chinarsi sulle censure sollevate contro l'argomentazione abbondanziale della sentenza impugnata secondo cui, in ogni caso, l'eventuale accertamento di un dolo da parte di E.________ e F.________ non avrebbe liberato l'insorgente dalle sue responsabilità penali. E questo perché tale accertamento avrebbe semplicemente comportato una costruzione giuridica diversa con il ricorrente nella veste di coautore.</w:t>
      </w:r>
    </w:p>
    <w:p>
      <w:r>
        <w:rPr>
          <w:b/>
        </w:rPr>
        <w:t>E. 5</w:t>
      </w:r>
    </w:p>
    <w:p>
      <w:r>
        <w:t>Da quanto precede discende che il ricorso, infondato, va respinto e la decisione impugnata confermata.</w:t>
      </w:r>
    </w:p>
    <w:p>
      <w:r>
        <w:t>Le spese giudiziarie sono poste a carico del ricorrente soccombente ( art. 66 cpv. 1 LTF ).</w:t>
      </w:r>
    </w:p>
    <w:p>
      <w:r>
        <w:t>La parte civile opponente non è stata invitata a presentare osservazioni sul gravame. Non v'è pertanto motivo di assegnarle un'indennità per ripetibili, non essendo incorsa in spese necessarie per la sede federale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