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6B_769/2018 vom 5. September 2018</w:t>
      </w:r>
    </w:p>
    <w:p>
      <w:r>
        <w:t>Bundesgericht, 2018-09-05, DE</w:t>
      </w:r>
    </w:p>
    <w:p>
      <w:r>
        <w:rPr>
          <w:b/>
        </w:rPr>
        <w:t xml:space="preserve">Quelle: </w:t>
      </w:r>
      <w:r>
        <w:t>https://mcp.opencaselaw.ch/entscheid/bger_6B_769_2018</w:t>
      </w:r>
    </w:p>
    <w:p>
      <w:r>
        <w:t>FR: TF 6B_769/2018 du 5 septembre 2018</w:t>
      </w:r>
    </w:p>
    <w:p>
      <w:r>
        <w:t>IT: TF 6B_769/2018 del 5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6B_769/2018</w:t>
      </w:r>
    </w:p>
    <w:p>
      <w:r>
        <w:t>Verfügung vom 5. September 2018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Unseld.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1. Kantonale Baukommission des Kantons Wallis, Gebäude Mutua, Rue des Creusets 5, 1950 Sitten,</w:t>
      </w:r>
    </w:p>
    <w:p>
      <w:r>
        <w:t>2. Einwohnergemeinde Zermatt, Gemeindehaus, Kirchplatz 3, Postfach 345, 3920 Zermatt,</w:t>
      </w:r>
    </w:p>
    <w:p>
      <w:r>
        <w:t>Beschwerdegegnerinnen.</w:t>
      </w:r>
    </w:p>
    <w:p>
      <w:r>
        <w:t>Gegenstand</w:t>
      </w:r>
    </w:p>
    <w:p>
      <w:r>
        <w:t>Rechtliches Gehör, Strafzumessung (Verstoss gegen das Baugesetz; Baubusse); Rückzug,</w:t>
      </w:r>
    </w:p>
    <w:p>
      <w:r>
        <w:t>Beschwerde gegen das Urteil des Kantonsgerichts Wallis, Öffentlichrechtliche Abteilung, vom 6. Juli 2018 (A3 17 12).</w:t>
      </w:r>
    </w:p>
    <w:p>
      <w:r>
        <w:t>Erwägungen:</w:t>
      </w:r>
    </w:p>
    <w:p>
      <w:r>
        <w:t>Die Beschwerde wurde mit Schreiben vom 4. September 2018 (Datum Postaufgabe) zurückgezogen.</w:t>
      </w:r>
    </w:p>
    <w:p>
      <w:r>
        <w:t>Demnach verfügt der Präsident:</w:t>
      </w:r>
    </w:p>
    <w:p>
      <w:r>
        <w:t>1.</w:t>
      </w:r>
    </w:p>
    <w:p>
      <w:r>
        <w:t>Das Verfahren wird als gegenstandslos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Kantonsgericht Wallis, Öffentlichrechtliche Abteilung, schriftlich mitgeteilt.</w:t>
      </w:r>
    </w:p>
    <w:p>
      <w:r>
        <w:t>Lausanne, 5. September 2018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Unseld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