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6B_722/2015 vom 17. Juli 2015</w:t>
      </w:r>
    </w:p>
    <w:p>
      <w:r>
        <w:t>Bundesgericht, 2015-07-17, DE</w:t>
      </w:r>
    </w:p>
    <w:p>
      <w:r>
        <w:rPr>
          <w:b/>
        </w:rPr>
        <w:t xml:space="preserve">Quelle: </w:t>
      </w:r>
      <w:r>
        <w:t>https://mcp.opencaselaw.ch/entscheid/bger_6B_722_2015</w:t>
      </w:r>
    </w:p>
    <w:p>
      <w:r>
        <w:t>FR: TF 6B_722/2015 du 17 juillet 2015</w:t>
      </w:r>
    </w:p>
    <w:p>
      <w:r>
        <w:t>IT: TF 6B_722/2015 del 17 luglio 2015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6B_722/2015</w:t>
      </w:r>
    </w:p>
    <w:p>
      <w:r>
        <w:t>Verfügung vom 17. Juli 2015</w:t>
      </w:r>
    </w:p>
    <w:p>
      <w:r>
        <w:t>Strafrechtliche Abteilung</w:t>
      </w:r>
    </w:p>
    <w:p>
      <w:r>
        <w:t>Besetzung</w:t>
      </w:r>
    </w:p>
    <w:p>
      <w:r>
        <w:t>Bundesrichter Oberholzer, als Instruktionsrichter,</w:t>
      </w:r>
    </w:p>
    <w:p>
      <w:r>
        <w:t>Gerichtsschreiber Faga.</w:t>
      </w:r>
    </w:p>
    <w:p>
      <w:r>
        <w:t>Verfahrensbeteiligte</w:t>
      </w:r>
    </w:p>
    <w:p>
      <w:r>
        <w:t>X.________,</w:t>
      </w:r>
    </w:p>
    <w:p>
      <w:r>
        <w:t>vertreten durch Rechtsanwalt Eric Stern,</w:t>
      </w:r>
    </w:p>
    <w:p>
      <w:r>
        <w:t>Beschwerdeführer,</w:t>
      </w:r>
    </w:p>
    <w:p>
      <w:r>
        <w:t>gegen</w:t>
      </w:r>
    </w:p>
    <w:p>
      <w:r>
        <w:t>Amt für Justizvollzug des Kantons Zürich, Amtsleitung, Feldstrasse 42, 8090 Zürich,</w:t>
      </w:r>
    </w:p>
    <w:p>
      <w:r>
        <w:t>Beschwerdegegner.</w:t>
      </w:r>
    </w:p>
    <w:p>
      <w:r>
        <w:t>Gegenstand</w:t>
      </w:r>
    </w:p>
    <w:p>
      <w:r>
        <w:t>Bedingte Entlassung; unentgeltliche Rechtspflege,</w:t>
      </w:r>
    </w:p>
    <w:p>
      <w:r>
        <w:t>Beschwerde gegen die Verfügung des Verwaltungsgerichts des Kantons Zürich, 2. Abteilung, Einzelrichter, vom 3. Juni 2015.</w:t>
      </w:r>
    </w:p>
    <w:p>
      <w:r>
        <w:t>Erwägungen:</w:t>
      </w:r>
    </w:p>
    <w:p>
      <w:r>
        <w:t>Die Beschwerde wurde mit Schreiben vom 15. Juli 2015 zurückgezogen.</w:t>
      </w:r>
    </w:p>
    <w:p>
      <w:r>
        <w:t>Demnach verfügt der Instruktionsrichter:</w:t>
      </w:r>
    </w:p>
    <w:p>
      <w:r>
        <w:t>1.</w:t>
      </w:r>
    </w:p>
    <w:p>
      <w:r>
        <w:t>Das Verfahren wird als durch Rückzug erledigt am Geschäftsverzeichnis abgeschrieben.</w:t>
      </w:r>
    </w:p>
    <w:p>
      <w:r>
        <w:t>2.</w:t>
      </w:r>
    </w:p>
    <w:p>
      <w:r>
        <w:t>Es werden keine Kosten erhoben.</w:t>
      </w:r>
    </w:p>
    <w:p>
      <w:r>
        <w:t>3.</w:t>
      </w:r>
    </w:p>
    <w:p>
      <w:r>
        <w:t>Diese Verfügung wird den Parteien und dem Verwaltungsgericht des Kantons Zürich, 2. Abteilung, Einzelrichter, schriftlich mitgeteilt.</w:t>
      </w:r>
    </w:p>
    <w:p>
      <w:r>
        <w:t>Lausanne, 17. Juli 2015</w:t>
      </w:r>
    </w:p>
    <w:p>
      <w:r>
        <w:t>Im Namen der Strafrechtlichen Abteilung</w:t>
      </w:r>
    </w:p>
    <w:p>
      <w:r>
        <w:t>des Schweizerischen Bundesgerichts</w:t>
      </w:r>
    </w:p>
    <w:p>
      <w:r>
        <w:t>Der Instruktionsrichter: Oberholzer</w:t>
      </w:r>
    </w:p>
    <w:p>
      <w:r>
        <w:t>Der Gerichtsschreiber: Faga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