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6B_585/2015 vom 16. Juni 2015</w:t>
      </w:r>
    </w:p>
    <w:p>
      <w:r>
        <w:t>Bundesgericht, 2015-06-16, DE</w:t>
      </w:r>
    </w:p>
    <w:p>
      <w:r>
        <w:rPr>
          <w:b/>
        </w:rPr>
        <w:t xml:space="preserve">Quelle: </w:t>
      </w:r>
      <w:r>
        <w:t>https://mcp.opencaselaw.ch/entscheid/bger_6B_585_2015</w:t>
      </w:r>
    </w:p>
    <w:p>
      <w:r>
        <w:t>FR: TF 6B_585/2015 du 16 juin 2015</w:t>
      </w:r>
    </w:p>
    <w:p>
      <w:r>
        <w:t>IT: TF 6B_585/2015 del 16 giugno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6B_585/2015</w:t>
      </w:r>
    </w:p>
    <w:p>
      <w:r>
        <w:t>Verfügung vom 16. Juni 2015</w:t>
      </w:r>
    </w:p>
    <w:p>
      <w:r>
        <w:t>Strafrechtliche Abteilung</w:t>
      </w:r>
    </w:p>
    <w:p>
      <w:r>
        <w:t>Besetzung</w:t>
      </w:r>
    </w:p>
    <w:p>
      <w:r>
        <w:t>Bundesrichter Oberholzer, als Einzelrichter,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Obergericht des Kantons Bern, Strafabteilung, Beschwerdekammer in Strafsachen, Hochschulstrasse 17, 3012 Bern.</w:t>
      </w:r>
    </w:p>
    <w:p>
      <w:r>
        <w:t>Gegenstand</w:t>
      </w:r>
    </w:p>
    <w:p>
      <w:r>
        <w:t>Kostenerlass,</w:t>
      </w:r>
    </w:p>
    <w:p>
      <w:r>
        <w:t>Beschwerde gegen den Beschluss des Obergerichts des Kantons Bern, Strafabteilung, Beschwerdekammer in Strafsachen, vom 28. Mai 2015.</w:t>
      </w:r>
    </w:p>
    <w:p>
      <w:r>
        <w:t>Erwägungen:</w:t>
      </w:r>
    </w:p>
    <w:p>
      <w:r>
        <w:t>Die Beschwerde wurde mit Schreiben vom 13. Juni 2015 zurückgezogen.</w:t>
      </w:r>
    </w:p>
    <w:p>
      <w:r>
        <w:t>Demnach verfügt der Einzelrichter:</w:t>
      </w:r>
    </w:p>
    <w:p>
      <w:r>
        <w:t>1.</w:t>
      </w:r>
    </w:p>
    <w:p>
      <w:r>
        <w:t>Das Verfahren wird als gegenstandslos geworden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 und dem Obergericht des Kantons Bern, Strafabteilung, Beschwerdekammer in Strafsachen, schriftlich mitgeteilt.</w:t>
      </w:r>
    </w:p>
    <w:p>
      <w:r>
        <w:t>Lausanne, 16. Juni 2015</w:t>
      </w:r>
    </w:p>
    <w:p>
      <w:r>
        <w:t>Im Namen der Strafrechtlichen Abteilung</w:t>
      </w:r>
    </w:p>
    <w:p>
      <w:r>
        <w:t>des Schweizerischen Bundesgerichts</w:t>
      </w:r>
    </w:p>
    <w:p>
      <w:r>
        <w:t>Der Einzelrichter: Oberholzer</w:t>
      </w:r>
    </w:p>
    <w:p>
      <w:r>
        <w:t>Der Gerichtsschreiber: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