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584/2017 vom 22. Mai 2017</w:t>
      </w:r>
    </w:p>
    <w:p>
      <w:r>
        <w:t>Bundesgericht, 2017-05-22, FR</w:t>
      </w:r>
    </w:p>
    <w:p>
      <w:r>
        <w:rPr>
          <w:b/>
        </w:rPr>
        <w:t xml:space="preserve">Quelle: </w:t>
      </w:r>
      <w:r>
        <w:t>https://mcp.opencaselaw.ch/entscheid/bger_6B_584_2017</w:t>
      </w:r>
    </w:p>
    <w:p>
      <w:r>
        <w:t>FR: TF 6B 584/2017 du 22 mai 2017</w:t>
      </w:r>
    </w:p>
    <w:p>
      <w:r>
        <w:t>IT: TF 6B 584/2017 del 22 maggio 2017</w:t>
      </w:r>
    </w:p>
    <w:p>
      <w:pPr>
        <w:pStyle w:val="Heading2"/>
      </w:pPr>
      <w:r>
        <w:t>Regeste</w:t>
      </w:r>
    </w:p>
    <w:p>
      <w:r>
        <w:t>Recours pour déni de justice; retrait du recours | Procédure pénale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acte daté du 18 mai 2017, X.________ déclare retirer le recours pour déni de justice interjeté par acte daté du 15 mai 2017. Il sied d'en prendre acte et de rayer la cause du rôle ( art. 32 al. 2 LTF ), sans frais.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