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6B_566/2016 vom 3. Oktober 2016</w:t>
      </w:r>
    </w:p>
    <w:p>
      <w:r>
        <w:t>Bundesgericht, 2016-10-03, FR</w:t>
      </w:r>
    </w:p>
    <w:p>
      <w:r>
        <w:rPr>
          <w:b/>
        </w:rPr>
        <w:t xml:space="preserve">Quelle: </w:t>
      </w:r>
      <w:r>
        <w:t>https://mcp.opencaselaw.ch/entscheid/bger_6B_566_2016</w:t>
      </w:r>
    </w:p>
    <w:p>
      <w:r>
        <w:t>FR: TF 6B_566/2016 du 3 octobre 2016</w:t>
      </w:r>
    </w:p>
    <w:p>
      <w:r>
        <w:t>IT: TF 6B_566/2016 del 3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Le 18 mai 2016, X.________ a saisi le Tribunal fédéral d'un recours en matière pénale assorti d'une demande d'assistance judiciaire contre le jugement cité sous rubrique. La demande d'assistance judiciaire a été rejetée le 21 juillet 2016 pour le motif que le prénommé, qui est assisté d'un avocat, n'a pas dûment établi son impécuniosité à satisfaction de droit, alors même qu'il y a été invité par ordonnance présidentielle du 31 mai 2016. Cela étant, X.________ a été requis de verser une avance de frais de 4'000 francs conformément à l' art. 62 al. 1 LTF .</w:t>
      </w:r>
    </w:p>
    <w:p>
      <w:r>
        <w:t>Le 26 août 2016, sous la plume de son avocat, et le 30 août 2016, aux termes d'une écriture personnelle, X.________ a derechef sollicité le bénéfice de l'assistance judiciaire pour la présente procédure et produit de nouvelles pièces à l'appui de sa prétendue condition d'indigence. Par ordonnance du 6 septembre 2016, le Président de la Cour de céans lui a rappelé que le Tribunal fédéral a statué le 21 juillet 2016 sur sa demande d'assistance judiciaire, en même temps qu'il lui a imparti un délai supplémentaire jusqu'au 20 septembre 2016 afin de s'acquitter de l'avance de frais et précisé qu'à défaut de paiement en temps utile, le recours serait irrecevable. X.________ n'y a donné aucune suite. En particulier, il n'a pas effectué l'avance de frais, de sorte que son recours est manifestement irrecevable ( art. 62 al. 3 LTF ). Il doit dès lors être écarté en application de l' art. 108 al. 1 let. a LTF .</w:t>
      </w:r>
    </w:p>
    <w:p>
      <w:r>
        <w:rPr>
          <w:b/>
        </w:rPr>
        <w:t>E. 2</w:t>
      </w:r>
    </w:p>
    <w:p>
      <w:r>
        <w:t>Le recourant, qui succombe, supporte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