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6B_563/2015 vom 24. Juni 2015</w:t>
      </w:r>
    </w:p>
    <w:p>
      <w:r>
        <w:t>Bundesgericht, 2015-06-24, DE</w:t>
      </w:r>
    </w:p>
    <w:p>
      <w:r>
        <w:rPr>
          <w:b/>
        </w:rPr>
        <w:t xml:space="preserve">Quelle: </w:t>
      </w:r>
      <w:r>
        <w:t>https://mcp.opencaselaw.ch/entscheid/bger_6B_563_2015</w:t>
      </w:r>
    </w:p>
    <w:p>
      <w:r>
        <w:t>FR: TF 6B_563/2015 du 24 juin 2015</w:t>
      </w:r>
    </w:p>
    <w:p>
      <w:r>
        <w:t>IT: TF 6B_563/2015 del 24 giugno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6B_563/2015</w:t>
      </w:r>
    </w:p>
    <w:p>
      <w:r>
        <w:t>Verfügung vom 24. Juni 2015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beide vertreten durch David Keanu Sai,</w:t>
      </w:r>
    </w:p>
    <w:p>
      <w:r>
        <w:t>Beschwerdeführer,</w:t>
      </w:r>
    </w:p>
    <w:p>
      <w:r>
        <w:t>gegen</w:t>
      </w:r>
    </w:p>
    <w:p>
      <w:r>
        <w:t>Schweizerische Bundesanwaltschaft, Taubenstrasse 16, 3003 Bern,</w:t>
      </w:r>
    </w:p>
    <w:p>
      <w:r>
        <w:t>Beschwerdegegnerin.</w:t>
      </w:r>
    </w:p>
    <w:p>
      <w:r>
        <w:t>Gegenstand</w:t>
      </w:r>
    </w:p>
    <w:p>
      <w:r>
        <w:t>Nichtanhandnahme (Kriegsverbrechen, Plünderung etc.),</w:t>
      </w:r>
    </w:p>
    <w:p>
      <w:r>
        <w:t>Beschwerde gegen den Beschluss des Bundesstrafgerichts, Beschwerdekammer, vom 28. April 2015.</w:t>
      </w:r>
    </w:p>
    <w:p>
      <w:r>
        <w:t>Erwägungen:</w:t>
      </w:r>
    </w:p>
    <w:p>
      <w:r>
        <w:t>Die Beschwerde wurde mit Schreiben vom 19. Juni 2015 zurückgezogen.</w:t>
      </w:r>
    </w:p>
    <w:p>
      <w:r>
        <w:t>Demnach verfügt der Präsident:</w:t>
      </w:r>
    </w:p>
    <w:p>
      <w:r>
        <w:t>1.</w:t>
      </w:r>
    </w:p>
    <w:p>
      <w:r>
        <w:t>Das Verfahren wird als gegenstandslos am Geschäftsverzeichnis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Bundesstrafgericht, Beschwerdekammer, schriftlich mitgeteilt.</w:t>
      </w:r>
    </w:p>
    <w:p>
      <w:r>
        <w:t>Lausanne, 24. Juni 2015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