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6B_485/2021 vom 26. Mai 2021</w:t>
      </w:r>
    </w:p>
    <w:p>
      <w:r>
        <w:t>Bundesgericht, 2021-05-26, FR</w:t>
      </w:r>
    </w:p>
    <w:p>
      <w:r>
        <w:rPr>
          <w:b/>
        </w:rPr>
        <w:t xml:space="preserve">Quelle: </w:t>
      </w:r>
      <w:r>
        <w:t>https://mcp.opencaselaw.ch/entscheid/bger_6B_485_2021</w:t>
      </w:r>
    </w:p>
    <w:p>
      <w:r>
        <w:t>FR: TF 6B_485/2021 du 26 mai 2021</w:t>
      </w:r>
    </w:p>
    <w:p>
      <w:r>
        <w:t>IT: TF 6B_485/2021 del 26 maggio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6B_485/2021</w:t>
      </w:r>
    </w:p>
    <w:p>
      <w:r>
        <w:t>Ordonnance du 26 mai 2021</w:t>
      </w:r>
    </w:p>
    <w:p>
      <w:r>
        <w:t>Cour de droit pénal</w:t>
      </w:r>
    </w:p>
    <w:p>
      <w:r>
        <w:t>Composition</w:t>
      </w:r>
    </w:p>
    <w:p>
      <w:r>
        <w:t>M. le Juge fédéral Denys, Juge présidant.</w:t>
      </w:r>
    </w:p>
    <w:p>
      <w:r>
        <w:t>Greffier : M. Vallat.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Ministère public de la République et canton de Neuchâtel,</w:t>
      </w:r>
    </w:p>
    <w:p>
      <w:r>
        <w:t>passage de la Bonne-Fontaine 41,</w:t>
      </w:r>
    </w:p>
    <w:p>
      <w:r>
        <w:t>2300 La Chaux-de-Fonds,</w:t>
      </w:r>
    </w:p>
    <w:p>
      <w:r>
        <w:t>intimé.</w:t>
      </w:r>
    </w:p>
    <w:p>
      <w:r>
        <w:t>Objet</w:t>
      </w:r>
    </w:p>
    <w:p>
      <w:r>
        <w:t>Retrait du recours (non-entrée en matière),</w:t>
      </w:r>
    </w:p>
    <w:p>
      <w:r>
        <w:t>recours contre la décision du Tribunal cantonal de la République et canton de Neuchâtel, Autorité de recours en matière pénale, du 15 avril 2021 (ARMP.2021.40/sk).</w:t>
      </w:r>
    </w:p>
    <w:p>
      <w:r>
        <w:t>Considérant en fait et en droit :</w:t>
      </w:r>
    </w:p>
    <w:p>
      <w:r>
        <w:t>Par acte du 25 mai 2021, A.________ déclare retirer le recours interjeté dans la cause 6B_485/2021. Il sied d'en prendre acte et de rayer la cause du rôle (cf. art. 32 al. 2 LTF ), sans frais (cf. art. 66 al. 2 LTF ).</w:t>
      </w:r>
    </w:p>
    <w:p>
      <w:r>
        <w:t>Par ces motifs, le Juge présidant ordonne :</w:t>
      </w:r>
    </w:p>
    <w:p>
      <w:r>
        <w:t>1.</w:t>
      </w:r>
    </w:p>
    <w:p>
      <w:r>
        <w:t>Il est pris acte du retrait du recours et l'affaire 6B_485/2021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 et au Tribunal cantonal de la République et canton de Neuchâtel, Autorité de recours en matière pénale.</w:t>
      </w:r>
    </w:p>
    <w:p>
      <w:r>
        <w:t>Lausanne, le 26 mai 2021</w:t>
      </w:r>
    </w:p>
    <w:p>
      <w:r>
        <w:t>Au nom de la Cour de droit pénal</w:t>
      </w:r>
    </w:p>
    <w:p>
      <w:r>
        <w:t>du Tribunal fédéral suisse</w:t>
      </w:r>
    </w:p>
    <w:p>
      <w:r>
        <w:t>Le Juge présidant : Denys</w:t>
      </w:r>
    </w:p>
    <w:p>
      <w:r>
        <w:t>Le Greffier : Vallat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