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6B_312/2025 vom 13. Juni 2025</w:t>
      </w:r>
    </w:p>
    <w:p>
      <w:r>
        <w:t>Bundesgericht, 2025-06-13, FR</w:t>
      </w:r>
    </w:p>
    <w:p>
      <w:r>
        <w:rPr>
          <w:b/>
        </w:rPr>
        <w:t xml:space="preserve">Quelle: </w:t>
      </w:r>
      <w:r>
        <w:t>https://mcp.opencaselaw.ch/entscheid/bger_6B_312_2025</w:t>
      </w:r>
    </w:p>
    <w:p>
      <w:r>
        <w:t>FR: TF 6B_312/2025 du 13 juin 2025</w:t>
      </w:r>
    </w:p>
    <w:p>
      <w:r>
        <w:t>IT: TF 6B_312/2025 del 13 giugno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6B_312/2025</w:t>
      </w:r>
    </w:p>
    <w:p>
      <w:r>
        <w:t>Ordonnance du 13 juin 2025</w:t>
      </w:r>
    </w:p>
    <w:p>
      <w:r>
        <w:t>Ire Cour de droit pénal</w:t>
      </w:r>
    </w:p>
    <w:p>
      <w:r>
        <w:t>Composition</w:t>
      </w:r>
    </w:p>
    <w:p>
      <w:r>
        <w:t>Mme la Juge fédérale</w:t>
      </w:r>
    </w:p>
    <w:p>
      <w:r>
        <w:t>Jacquemoud-Rossari, Présidente.</w:t>
      </w:r>
    </w:p>
    <w:p>
      <w:r>
        <w:t>Greffière : Mme Thalmann.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Ministère public de la République et canton du Jura, Le Château, 2900 Porrentruy,</w:t>
      </w:r>
    </w:p>
    <w:p>
      <w:r>
        <w:t>intimé.</w:t>
      </w:r>
    </w:p>
    <w:p>
      <w:r>
        <w:t>Objet</w:t>
      </w:r>
    </w:p>
    <w:p>
      <w:r>
        <w:t>Retrait du recours (indemnité d'avocat d'office)</w:t>
      </w:r>
    </w:p>
    <w:p>
      <w:r>
        <w:t>contre le jugement du Tribunal cantonal de</w:t>
      </w:r>
    </w:p>
    <w:p>
      <w:r>
        <w:t>la République et canton du Jura, Cour pénale,</w:t>
      </w:r>
    </w:p>
    <w:p>
      <w:r>
        <w:t>du 18 février 2025 (CP 29 /2023).</w:t>
      </w:r>
    </w:p>
    <w:p>
      <w:r>
        <w:t>Considérant en fait et en droit :</w:t>
      </w:r>
    </w:p>
    <w:p>
      <w:r>
        <w:t>Par lettre datée du 11 juin 2025, A.________ a déclaré retirer le recours en matière pénale qu'elle a formé en date du 31 mars 2025, contre le jugement cité sous rubrique. Il sied d'en prendre acte et de rayer la cause du rôle (cf. art. 32 al. 2 LTF ), sans frais (cf. art. 66 al. 2 LTF ).</w:t>
      </w:r>
    </w:p>
    <w:p>
      <w:r>
        <w:t>Par ces motifs, la Présidente ordonne :</w:t>
      </w:r>
    </w:p>
    <w:p>
      <w:r>
        <w:t>1.</w:t>
      </w:r>
    </w:p>
    <w:p>
      <w:r>
        <w:t>Il est pris acte du retrait du recours et l'affaire 6B_312/2025 est rayée du rôle.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La présente ordonnance est communiquée aux parties et au Tribunal cantonal de la République et canton du Jura, Cour pénale.</w:t>
      </w:r>
    </w:p>
    <w:p>
      <w:r>
        <w:t>Lausanne, le 13 juin 2025</w:t>
      </w:r>
    </w:p>
    <w:p>
      <w:r>
        <w:t>Au nom de la Ire Cour de droit pénal</w:t>
      </w:r>
    </w:p>
    <w:p>
      <w:r>
        <w:t>du Tribunal fédéral suisse</w:t>
      </w:r>
    </w:p>
    <w:p>
      <w:r>
        <w:t>La Présidente : Jacquemoud-Rossari</w:t>
      </w:r>
    </w:p>
    <w:p>
      <w:r>
        <w:t>La Greffière : Thalmann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