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256/2023 vom 25. April 2023</w:t>
      </w:r>
    </w:p>
    <w:p>
      <w:r>
        <w:t>Bundesgericht, 2023-04-25, FR</w:t>
      </w:r>
    </w:p>
    <w:p>
      <w:r>
        <w:rPr>
          <w:b/>
        </w:rPr>
        <w:t xml:space="preserve">Quelle: </w:t>
      </w:r>
      <w:r>
        <w:t>https://mcp.opencaselaw.ch/entscheid/bger_6B_256_2023</w:t>
      </w:r>
    </w:p>
    <w:p>
      <w:r>
        <w:t>FR: TF 6B 256/2023 du 25 avril 2023</w:t>
      </w:r>
    </w:p>
    <w:p>
      <w:r>
        <w:t>IT: TF 6B 256/2023 del 25 aprile 2023</w:t>
      </w:r>
    </w:p>
    <w:p>
      <w:pPr>
        <w:pStyle w:val="Heading2"/>
      </w:pPr>
      <w:r>
        <w:t>Regeste</w:t>
      </w:r>
    </w:p>
    <w:p>
      <w:r>
        <w:t>Irrecevabilité formelle du recours en matière pénale (ordonnance de non-entrée en matière) | Procédure pénale</w:t>
      </w:r>
    </w:p>
    <w:p>
      <w:pPr>
        <w:pStyle w:val="Heading2"/>
      </w:pPr>
      <w:r>
        <w:t>Erwägungen</w:t>
      </w:r>
    </w:p>
    <w:p>
      <w:r>
        <w:rPr>
          <w:b/>
        </w:rPr>
        <w:t>E. 1</w:t>
      </w:r>
    </w:p>
    <w:p>
      <w:r>
        <w:t>Par arrêt du 16 janvier 2023, la Chambre pénale de recours de la Cour de justice de la République et canton de Genève a rejeté le recours formé par A._________ contre l'ordonnance du 20 décembre 2022 par laquelle le Ministère public genevois a refusé d'entrer en matière sur la plainte déposée par la prénommée contre Me B._________. A._________ forme un recours "en matière pénale et constitutionnel" contre l'arrêt précité. Elle conclut, en substance, à l'annulation de la décision attaquée et de l'ordonnance du 20 décembre 2022. Elle requiert, par ailleurs, l'octroi de l'assistance judiciaire.</w:t>
      </w:r>
    </w:p>
    <w:p>
      <w:r>
        <w:rPr>
          <w:b/>
        </w:rPr>
        <w:t>E. 2</w:t>
      </w:r>
    </w:p>
    <w:p>
      <w:r>
        <w:t>La voie du recours en matière pénale est en principe ouverte quant à son objet eu égard à la nature de l'arrêt attaqué (cf. art. 78, 80 et 90 LTF ), si bien que le recours constitutionnel subsidiaire qu'entend déposer la recourante est exclu ( art. 113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3.2</w:t>
      </w:r>
    </w:p>
    <w:p>
      <w:r>
        <w:t>La recourante ne se détermine nullement sur un éventuel tort moral ou dommage, ni sur leur principe, ni sur leur quotité, la simple affirmation qu'elle aurait subi un tort moral et des atteintes à la personne depuis la séparation d'avec le père de sa fille étant insuffisante. L'absence d'explications sur la question des prétentions civiles exclut la qualité pour recourir de la recourante sur le fond de la cause.</w:t>
      </w:r>
    </w:p>
    <w:p>
      <w:r>
        <w:rPr>
          <w:b/>
        </w:rPr>
        <w:t>E. 3.3</w:t>
      </w:r>
    </w:p>
    <w:p>
      <w:r>
        <w:t>L'hypothèse visée à l'art. 81 al. 1 let. b ch. 6 LTF n'entre pas en considération, la recourante ne soulevant aucun grief quant à son droit de porter plainte.</w:t>
      </w:r>
    </w:p>
    <w:p>
      <w:r>
        <w:rPr>
          <w:b/>
        </w:rPr>
        <w:t>E. 3.4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La recourante prétend à une violation de son droit d'être entendue et à la commission d'un déni de justice. Elle ne consacre toutefois aucune motivation à cette critique qui permettrait de comprendre en quoi tel serait le cas. Elle ne fait ainsi valoir aucun moyen qui peut être séparé du fond et ses griefs ne sauraient non plus fonder sa qualité pour recourir.</w:t>
      </w:r>
    </w:p>
    <w:p>
      <w:r>
        <w:rPr>
          <w:b/>
        </w:rPr>
        <w:t>E. 4</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6B_901/2022 du 22 novembre 2022 consid. 2.1; 6B_1397/2021 du 5 octobre 2022 consid. 2; 6B_55/2021 du 25 février 2021 consid. 4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(arrêts 6B_901/2022 du 22 novembre 2022 consid. 2.2; 6B_879/2021 du 5 octobre 2022 consid. 2.2; 6B_436/2021 du 23 août 2021 consid. 4). Le respect du délai de recours non prolongeable ainsi que l'exigence d'un examen des chances de succès contraignent la partie recourante à déposer une écriture en bonne et due forme avant qu'il soit statué sur l'assistance judiciaire selon l' art. 64 LTF (arrêts 6B_436/2021 précité consid. 4; 6B_777/2021 du 30 juillet 2021 consid. 3; 6B_575/2021 du 2 juin 2021 consid. 4). Il incombe donc à la partie recourante de s'adresser elle-même à un avocat, qui rédigera en temps utile un acte de recours et sollicitera l'assistance judiciaire (arrêts 6B_901/2022 précité consid. 2.2; 6B_879/2021 précité consid. 2.2 et la référence citée). En l'occurrence, au vu du sort du recours, la demande de désignation d'un avocat d'office et d'assistance judiciaire doit être rejetée, faute de chance de succès.</w:t>
      </w:r>
    </w:p>
    <w:p>
      <w:r>
        <w:rPr>
          <w:b/>
        </w:rPr>
        <w:t>E. 5</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qui seront fixés en tenant compte de sa situation financière qui n'apparaît pas favorable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