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6B_167/2019 vom 6. August 2019</w:t>
      </w:r>
    </w:p>
    <w:p>
      <w:r>
        <w:t>Bundesgericht, 2019-08-06, FR</w:t>
      </w:r>
    </w:p>
    <w:p>
      <w:r>
        <w:rPr>
          <w:b/>
        </w:rPr>
        <w:t xml:space="preserve">Quelle: </w:t>
      </w:r>
      <w:r>
        <w:t>https://mcp.opencaselaw.ch/entscheid/bger_6B_167_2019</w:t>
      </w:r>
    </w:p>
    <w:p>
      <w:r>
        <w:t>FR: TF 6B_167/2019 du 6 août 2019</w:t>
      </w:r>
    </w:p>
    <w:p>
      <w:r>
        <w:t>IT: TF 6B_167/2019 del 6 agosto 2019</w:t>
      </w:r>
    </w:p>
    <w:p>
      <w:pPr>
        <w:pStyle w:val="Heading2"/>
      </w:pPr>
      <w:r>
        <w:t>Erwägungen</w:t>
      </w:r>
    </w:p>
    <w:p>
      <w:r>
        <w:rPr>
          <w:b/>
        </w:rPr>
        <w:t>E. 1</w:t>
      </w:r>
    </w:p>
    <w:p>
      <w:r>
        <w:t>Le recours en matière pénale au Tribunal fédéral est ouvert contre les décisions rendues, en première instance, par le TPF avant l'entrée en vigueur, le 1</w:t>
      </w:r>
    </w:p>
    <w:p>
      <w:r>
        <w:t>er janvier 2019, de la modification du 17 mars 2017 de la LOAP prévoyant la création d'une Cour d'appel au TPF, et ce même si le délai de recours est arrivé à échéance postérieurement à cette entrée en vigueur (arrêt 6B_523/2019 du 4 juin 2019 consid. 1.3). Les autres conditions de recevabilité étant réunies, il y a lieu d'entrer en matière sur le fond du recours.</w:t>
      </w:r>
    </w:p>
    <w:p>
      <w:r>
        <w:rPr>
          <w:b/>
        </w:rPr>
        <w:t>E. 2</w:t>
      </w:r>
    </w:p>
    <w:p>
      <w:r>
        <w:t>Invoquant l' art. 66 CPP , le recourant conteste le refus du TPF de tenir une audience de débats à la suite du renvoi de la cause par le Tribunal fédéral.</w:t>
      </w:r>
    </w:p>
    <w:p>
      <w:r>
        <w:rPr>
          <w:b/>
        </w:rPr>
        <w:t>E. 2.1</w:t>
      </w:r>
    </w:p>
    <w:p>
      <w:r>
        <w:t>Aux termes de l' art. 66 CPP , la procédure devant les autorités pénales est orale, à moins que le code ne prévoie la forme écrite.</w:t>
      </w:r>
    </w:p>
    <w:p>
      <w:r>
        <w:rPr>
          <w:b/>
        </w:rPr>
        <w:t>E. 2.2</w:t>
      </w:r>
    </w:p>
    <w:p>
      <w:r>
        <w:t>Le principe de l'autorité de l'arrêt de renvoi découle du droit fédéral non écrit ( ATF 143 IV 214 consid. 5.3.3 p. 222). Conformément à ce principe, l'autorité précédente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La motivation de l'arrêt de renvoi détermine dans quelle mesure l'autorité précédente est liée à la première décision et fixe aussi bien le cadre du nouvel état de fait que celui de la nouvelle motivation juridique ( ATF 135 III 334 consid. 2 p. 335).</w:t>
      </w:r>
    </w:p>
    <w:p>
      <w:r>
        <w:rPr>
          <w:b/>
        </w:rPr>
        <w:t>E. 2.3</w:t>
      </w:r>
    </w:p>
    <w:p>
      <w:r>
        <w:t>La jurisprudence a déduit du principe de l'autorité de l'arrêt de renvoi et de l' art. 406 CPP que, si le Tribunal fédéral casse le jugement sur appel et renvoie la cause à l'autorité précédente, la question du caractère écrit ou oral de la procédure devant la juridiction d'appel sera résolue en considération du cadre du renvoi défini par le Tribunal fédéral. Ainsi, la procédure pourra être écrite lorsque le renvoi porte exclusivement sur des questions de droit (arrêts 6B_1220/2013 du 18 septembre 2014 consid. 1.4; 6B_4/2014 du 28 avril 2014 consid. 4; 6B_76/2013 du 29 août 2013 consid. 1.1). En revanche, des débats doivent être tenus dès qu'une question de fait est litigieuse, sous réserve de l'accord des parties avec une procédure écrite. En cas de doute sur la distinction des questions de fait et de droit, la juridiction d'appel doit tenir des débats ( ATF 139 IV 290 consid. 1.1 p. 292).</w:t>
      </w:r>
    </w:p>
    <w:p>
      <w:r>
        <w:rPr>
          <w:b/>
        </w:rPr>
        <w:t>E. 2.4</w:t>
      </w:r>
    </w:p>
    <w:p>
      <w:r>
        <w:t>Conformément à l' art. 35 LOAP , les cours des affaires pénales du TPF statuent en première instance sur les affaires pénales relevant de la juridiction fédérale, décisions qui pouvaient ensuite, selon le droit en vigueur jusqu'au 31 décembre 2018, être soumises directement au Tribunal fédéral (ancien art. 80 al. 1 LTF ). Les cours des affaires pénales appliquent les règles du CPP relatives à la procédure de première instance ( art. 1 LOAP ; art. 328 ss CPP ). Celle-ci se déroule, en principe, par oral ( art. 66 CPP ). Le CPP ne contient, en effet, pas de règle équivalant à l' art. 406 CPP qui permettrait de traiter, en première instance, certaines affaires en procédure écrite uniquement. Ni la LOAP, ni le CPP ne prévoient de règle quant à la procédure à suivre lorsque le Tribunal fédéral annule la décision attaquée et renvoie le dossier au TPF, soit à l'autorité de première instance. Avant l'entrée en vigueur du CPP, le Tribunal fédéral avait jugé que l'ancienne loi fédérale du 15 juin 1934 sur la procédure pénale (ci-après : PPF) n'octroyait pas à l'accusé un droit absolu à de nouveaux débats à la suite d'un arrêt de renvoi. En revanche, le TPF devait veiller au respect du droit d'être entendu de l'accusé ce qui impliquait qu'il devait lui donner une nouvelle occasion de s'exprimer. Il ne pouvait être fait exception à ce principe que lorsque l'autorité inférieure ne disposait d'aucune latitude quant à la décision à rendre (arrêt 6B_745/2009 du 12 novembre 2009 consid. 2.1 et 2.2). Dans les cas où la possibilité d'exercer son droit d'être entendu devait être offerte à l'accusé, des déterminations écrites pouvaient suffire lorsqu'il s'agissait de questions de droit ou de questions de fait qui pouvaient être aisément tranchées sur la base du dossier et qui n'obligeaient pas à une appréciation directe de la personnalité de l'accusé ( ATF 119 Ia 316 consid. 2b p. 318; arrêt 6B_745/2009 précité consid. 2.1 et 2.2). On relèvera que l'ancienne PPF ne contenait pas de disposition équivalant à l' art. 66 CPP , la jurisprudence développée sous son empire se fondant uniquement sur le droit d'être entendu.</w:t>
      </w:r>
    </w:p>
    <w:p>
      <w:r>
        <w:rPr>
          <w:b/>
        </w:rPr>
        <w:t>E. 2.5</w:t>
      </w:r>
    </w:p>
    <w:p>
      <w:r>
        <w:t>Le TPF a rejeté la requête du recourant tendant à la tenue d'une nouvelle audience de débats à la suite du renvoi de la cause par le Tribunal fédéral. En substance, il a retenu que, compte tenu des arrêts de renvoi du 22 décembre 2017 du Tribunal fédéral, les infractions dont le recourant, U.________ et X.________ avaient été reconnus coupables étaient définitives. Seules les peines et certaines questions accessoires devaient être revues. Les faits pertinents ayant été définitivement arrêtés par le Tribunal fédéral, il n'y avait pas lieu de procéder à une nouvelle instruction, respectivement à l'administration de nouvelles preuves, ce qui justifiait en principe de renoncer à une nouvelle audience de jugement. Le TPF a relevé que, durant les débats du jugement du 10 octobre 2013 et complément du 29 novembre 2013, il avait procédé à l'audition du recourant et de U.________, étant précisé que l'un et l'autre avaient refusé, après avoir invoqué leur droit de refuser de déposer et de collaborer, de répondre à la plupart des questions qui leur avaient été adressées. S'agissant de X.________, il n'avait pas donné de suite aux citations à comparaître qui lui avaient été adressées et il n'avait pas comparu aux débats. Le prénommé avait été jugé par défaut et n'avait pas contesté la réalisation des conditions du défaut dans son recours au Tribunal fédéral. Le TPF a encore indiqué qu'à la suite des arrêts de renvoi du 22 décembre 2017, il avait invité les trois prévenus à un échange d'écritures sur le réexamen des peines et des questions accessoires. Après réception de la détermination écrite du MPC, il avait communiqué celle-ci aux prévenus. Il leur avait fixé un délai d'un mois pour déposer à leur tour des conclusions écrites motivées et les avait enjoints d'actualiser leur situation personnelle et financière. Le recourant, U.________ et X.________ avaient déposé des déterminations écrites le 11 juin 2018, respectivement le 20 juin 2018, et un délai complémentaire leur avait été donné pour le dépôt des notes d'honoraires de leurs défenseurs. Selon le TPF, les prévenus avaient donc eu la possibilité et le temps nécessaire pour se prononcer sur le réexamen requis par le Tribunal fédéral. Le TPF a ainsi estimé que, dans ces circonstances, leur droit d'être entendu avait été respecté et qu'il disposait de tous les éléments nécessaires pour rendre son nouveau jugement sur la base du dossier.</w:t>
      </w:r>
    </w:p>
    <w:p>
      <w:r>
        <w:t>Le TPF a encore relevé qu'à l'appui de sa requête tendant à la tenue d'une nouvelle audience de jugement, le recourant avait invoqué le changement de la composition du tribunal depuis le jugement du 10 octobre 2013 et complément du 29 novembre 2013. Son audition par le TPF aurait été nécessaire pour permettre à celui-ci, dans sa nouvelle composition, de se forger sa propre conviction et de rendre son jugement. Selon le TPF, il ne résultait toutefois pas de l' art. 335 al. 1 CPP que l'autorité de première instance à laquelle la cause était renvoyée dût statuer dans la même composition que celle dans laquelle elle avait rendu le premier jugement. Selon la jurisprudence du Tribunal fédéral, les débats qui avaient lieu ensuite du renvoi ne pouvaient être considérés comme une simple reprise des débats initiaux mais constituaient de nouveaux débats dont l'objet était délimité par la décision de renvoi. Ce qui importait était que le nouveau juge appelé à statuer soit en mesure de forger son intime conviction sur les points sur lesquels il était appelé à statuer. Dans le cas d'espèce, les arrêts de renvoi du 22 décembre 2017 délimitaient clairement le cadre du nouveau jugement à rendre, en ce sens que seules les peines et certaines questions accessoires devaient être revues, les faits pertinents ayant été définitivement arrêtés. En l'absence d'une nouvelle instruction, une audition complémentaire du recourant ne s'imposait pas. A cela s'ajoutait que le TPF avait permis au recourant de le renseigner sur sa situation personnelle et financière actuelle grâce à l'échange d'écritures intervenu durant la procédure. Conformément au principe de la libre appréciation des preuves, le TPF pouvait, dans sa nouvelle composition, se forger sa propre conviction sur les points devant faire l'objet du nouveau jugement sur la base du dossier ainsi complété, sans qu'il eût été besoin d'entendre le recourant. Le TPF a estimé que, dans ces conditions, le changement de la composition après le 29 novembre 2013 n'apparaissait pas déterminant et il ne justifiait pas la tenue d'une nouvelle audience.</w:t>
      </w:r>
    </w:p>
    <w:p>
      <w:r>
        <w:rPr>
          <w:b/>
        </w:rPr>
        <w:t>E. 2.6</w:t>
      </w:r>
    </w:p>
    <w:p>
      <w:r>
        <w:t>Le CPP ne résout pas expressément le point de savoir si de nouveaux débats doivent être tenus après un arrêt de renvoi rendu par le Tribunal fédéral. L' art 406 CPP en lien avec le principe de l'autorité de l'arrêt de renvoi règle la question lorsque l'affaire est renvoyée devant une autorité d'appel (cf. supra consid. 2.3). En l'absence d'une règle équivalant à l' art. 406 CPP concernant la procédure de première instance, une application stricte du principe de l'oralité prévu à l' art. 66 CPP pourrait conduire à l'obligation de tenir une audience dans tous les cas de renvoi de la cause par le Tribunal fédéral à l'autorité de première instance (cf. art. 107 al. 2, 2</w:t>
      </w:r>
    </w:p>
    <w:p>
      <w:r>
        <w:t>e phrase LTF), y compris lorsque seules des questions de droit doivent être réexaminées. Le point de savoir si une audience de débats doit être tenue dans tous les cas de renvoi par le Tribunal fédéral à une autorité de première instance peut toutefois souffrir de demeurer indécis en l'espèce. En effet, à tout le moins lorsque des questions de fait doivent être réexaminées par l'autorité de première instance, une audience doit être tenue. Dès lors qu'une telle exigence existe pour l'autorité d'appel, il se justifie de l'imposer également lorsque la cause est renvoyée par le Tribunal fédéral à l'autorité de première instance. Cette solution se justifie également au regard de l'entrée en vigueur (le 1</w:t>
      </w:r>
    </w:p>
    <w:p>
      <w:r>
        <w:t>er janvier 2019) de la modification du 17 mars 2017 de la LOAP prévoyant la création d'une Cour d'appel au TPF (RO 2017 5769), qui implique l'application de l' art. 406 CPP et de la jurisprudence y relative (cf. supra consid. 2.3) au renvoi devant la cour d'appel du TPF.</w:t>
      </w:r>
    </w:p>
    <w:p>
      <w:r>
        <w:t>En l'espèce, la cause a été renvoyée au TPF pour qu'il fixe à nouveau la peine concernant le recourant. En particulier, le TPF devait veiller au respect du principe de l'égalité de traitement, notamment au regard de l'obligation d'atténuer la peine du complice, et au respect de l'obligation de motivation (cf. arrêt 6B_659/2014 du 22 décembre 2017 consid. 19.7). En outre, conformément à la jurisprudence, le TPF devait tenir compte, dans le cadre de la nouvelle fixation de la peine, de la situation personnelle du recourant au moment du nouveau prononcé (cf. ATF 113 IV 47 ; plus récemment arrêts 6B_695/2014 du 22 décembre 2017 consid. 18.8</w:t>
      </w:r>
    </w:p>
    <w:p>
      <w:r>
        <w:t>in fine; 6B_1276/2015 du 29 juin 2016 consid. 1.2.1). Ainsi, même si le renvoi de la cause concernait essentiellement des questions de droit, l'application de celles-ci nécessitait l'établissement de certains faits, en particulier la situation personnelle et actuelle du recourant. Au vu de ce qui précède, il incombait au TPF de tenir une nouvelle audience. Bien fondé, le grief du recourant doit être admis, l'arrêt attaqué annulé et la cause renvoyée à la Cour des affaires pénales du TPF pour qu'elle tienne une nouvelle audience avant de statuer à nouveau sur la peine.</w:t>
      </w:r>
    </w:p>
    <w:p>
      <w:r>
        <w:rPr>
          <w:b/>
        </w:rPr>
        <w:t>E. 2.7</w:t>
      </w:r>
    </w:p>
    <w:p>
      <w:r>
        <w:t>Le recourant soutient, en substance, que le TPF devait réexaminer l'élément subjectif de l'infraction d'escroquerie s'agissant de Z.________ à la suite de l'admission du recours de ce dernier par le Tribunal fédéral. Dès lors que le TPF se serait fondé sur l'intention de Z.________ pour retenir l'intention du recourant, cette autorité aurait dû revoir des questions de fait en relation avec la conscience et la volonté du recourant. Ce faisant, le recourant cherche à remettre en cause la réalisation de l'élément subjectif de l'escroquerie le concernant. Toutefois, cette question a été définitivement tranchée (cf. arrêt 6B_659/2014 du 22 décembre 2017 consid. 14.6) et le renvoi de la cause par le Tribunal fédéral ne portait pas sur ce point mais uniquement sur la fixation de la peine. Par conséquent, conformément au principe de l'autorité de l'arrêt de renvoi, il n'incombait pas au TPF de revoir la réalisation de l'élément subjectif de l'escroquerie s'agissant du recourant et celui-ci n'est pas habilité à la remettre en cause dans son recours actuel. Ses griefs à cet égard sont irrecevables.</w:t>
      </w:r>
    </w:p>
    <w:p>
      <w:r>
        <w:rPr>
          <w:b/>
        </w:rPr>
        <w:t>E. 3</w:t>
      </w:r>
    </w:p>
    <w:p>
      <w:r>
        <w:t>Au vu de l'admission du recours, le TPF devra fixer à nouveau la peine. Toutefois, par économie de procédure, il convient de relever les éléments suivants.</w:t>
      </w:r>
    </w:p>
    <w:p>
      <w:r>
        <w:rPr>
          <w:b/>
        </w:rPr>
        <w:t>E. 3.1</w:t>
      </w:r>
    </w:p>
    <w:p>
      <w:r>
        <w:t>Invoquant les art. 6 CEDH , 8 et 9 Cst., 25 et 48a CP, le recourant conteste la peine infligée. En particulier, il fait grief au TPF d'avoir violé le principe de l'égalité de traitement et de la protection contre l'arbitraire.</w:t>
      </w:r>
    </w:p>
    <w:p>
      <w:r>
        <w:rPr>
          <w:b/>
        </w:rPr>
        <w:t>E. 3.1.1</w:t>
      </w:r>
    </w:p>
    <w:p>
      <w:r>
        <w:t>Les faits reprochés au recourant ont été commis pour partie avant, pour partie après l'entrée en vigueur, le 1</w:t>
      </w:r>
    </w:p>
    <w:p>
      <w:r>
        <w:t>er janvier 2007, des nouvelles dispositions de la partie générale du code pénal. En outre, le régime des sanctions a été, à nouveau, modifié avec effet au 1</w:t>
      </w:r>
    </w:p>
    <w:p>
      <w:r>
        <w:t>er janvier 2018 (RO 2016 1249), sans que les principes concernant la fixation de la peine n'aient été modifiés, en particulier l' art. 47 CP . Le TPF a procédé à un examen du droit le plus favorable au recourant ( art. 2 al. 2 CP ) et a conclu que le nouveau droit lui était applicable. Le recourant ne le conteste pas.</w:t>
      </w:r>
    </w:p>
    <w:p>
      <w:r>
        <w:rPr>
          <w:b/>
        </w:rPr>
        <w:t>E. 3.1.2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w:t>
      </w:r>
    </w:p>
    <w:p>
      <w:r>
        <w:t>objektive Tatkomponente ). Du point de vue subjectif, sont pris en compte l'intensité de la volonté délictuelle ainsi que les motivations et les buts de l'auteur (</w:t>
      </w:r>
    </w:p>
    <w:p>
      <w:r>
        <w:t>subjektive Tatkomponente ). A ces composantes de la culpabilité, il faut ajouter les facteurs liés à l'auteur lui-même (</w:t>
      </w:r>
    </w:p>
    <w:p>
      <w:r>
        <w:t>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et les références citées).</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arrêt 6B_316/2017 du 7 juin 2017 consid. 3).</w:t>
      </w:r>
    </w:p>
    <w:p>
      <w:r>
        <w:rPr>
          <w:b/>
        </w:rPr>
        <w:t>E. 3.1.3</w:t>
      </w:r>
    </w:p>
    <w:p>
      <w:r>
        <w:t>Dans l'exercice de son pouvoir d'appréciation, le juge doit respecter, en particulier, le principe d'égalité de traitement. Selon la jurisprudence, une certaine égalité - dans le sens d'une certaine proportion - doit être garantie entre les coauteurs dans le cadre d'une même affaire ( art. 8 al. 1 Cst. ; ATF 135 IV 191 consid. 3.2 p. 193 s.). Lorsqu'il est appelé à juger des coauteurs, le juge doit d'abord déterminer leurs contributions respectives. Si l'équivalence de celles-ci doit conduire à une appréciation correspondante de la faute objective, seuls des aspects subjectifs (</w:t>
      </w:r>
    </w:p>
    <w:p>
      <w:r>
        <w:t>subjektive Tatkomponente ) de surcroît identiques et des composantes individuelles (</w:t>
      </w:r>
    </w:p>
    <w:p>
      <w:r>
        <w:t>Täterkomponente ) comparables peuvent imposer le prononcé de la même peine ( ATF 135 IV 191 consid. 3.2 p. 193 s.). En d'autres termes, une peine différente peut se justifier, alors que les coauteurs ont commis les mêmes faits, ce en raison de l'appréciation subjective de la culpabilité et de la situation personnelle de chacun ( ATF 135 IV 191 consid. 3.2 p. 193 s.). Des disparités en cette matière s'expliquent normalement par le principe de l'individualisation des peines, voulu par le législateur (cf. ATF 141 IV 61 consid. 6.3.2 p. 69 et les arrêts cités). Dès lors, en fonction de la culpabilité de chacun, le participant accessoire est susceptible d'être puni plus lourdement que l'auteur principal (cf. ATF 144 IV 265 consid. 2.8 p. 276).</w:t>
      </w:r>
    </w:p>
    <w:p>
      <w:r>
        <w:rPr>
          <w:b/>
        </w:rPr>
        <w:t>E. 3.1.4</w:t>
      </w:r>
    </w:p>
    <w:p>
      <w:r>
        <w:t>En substance, après avoir exposé l'ensemble des circonstances de l'acte et celles relatives au recourant, le TPF a retenu que la culpabilité du recourant était importante. Il a également exposé la situation personnelle du recourant et indiqué que la peine devait être atténuée en raison du fait que le recourant avait agi comme complice et pour tenir compte de la circonstance atténuante du long temps écoulé (jugement attaqué consid. 4.7.1 à 4.7.7, p. 44 ss). Il a ainsi retenu que la gravité de l'infraction d'escroquerie commise par le recourant aurait pu justifier une peine de base comprise entre 36 et 40 mois s'il avait été jugé en qualité de coauteur, à l'image de W.________, X.________, Y.________ et U.________. Il a réduit cette peine à 30 mois pour tenir compte du fait que le recourant avait agi en qualité de complice et a atténué cette peine en raison du long temps écoulé pour finalement la fixer à 24 mois.</w:t>
      </w:r>
    </w:p>
    <w:p>
      <w:r>
        <w:t>Le TPF a ensuite exposé pour quels motifs il estimait que la peine fixée à l'encontre du recourant devait être plus élevée que celle de Z.________ (jugement attaqué consid. 4.7.9, p. 51 ss).</w:t>
      </w:r>
    </w:p>
    <w:p>
      <w:r>
        <w:rPr>
          <w:b/>
        </w:rPr>
        <w:t>E. 3.1.5</w:t>
      </w:r>
    </w:p>
    <w:p>
      <w:r>
        <w:t>Le recourant soutient que le TPF aurait fixé une peine de base pour l'infraction d'escroquerie de 36 mois le concernant et de 24 mois concernant Z.________. Seules les circonstances personnelles pourraient justifier une différence de peine. Or la peine de base de Z.________ aurait été fixée à 24 mois avant d'être réduite par le TPF à 9 mois pour tenir compte des circonstances personnelles. La différence de peine de base entre Z.________ et le recourant ne se justifierait pas et le TPF aurait ainsi abusé de manière manifeste de son pouvoir d'appréciation.</w:t>
      </w:r>
    </w:p>
    <w:p>
      <w:r>
        <w:t>Contrairement à ce que semble penser le recourant, le complice n'a pas un droit à ce que la quotité de sa peine soit nécessairement réduite par rapport à la peine la moins élevée de tous les coauteurs. En effet, conformément au principe de l'individualisation de la peine et à la jurisprudence, le juge doit tenir compte des contributions de chacun des participants. Si ces contributions sont équivalentes, alors une différence de peine peut encore se justifier par les composantes subjectives de la culpabilité (</w:t>
      </w:r>
    </w:p>
    <w:p>
      <w:r>
        <w:t>subjektive Tatkomponente ). Ainsi, même avant d'examiner les circonstances personnelles (</w:t>
      </w:r>
    </w:p>
    <w:p>
      <w:r>
        <w:t>Täterkomponente ), une peine différente peut déjà se justifier à ce stade. Comme déjà relevé, en fonction de la culpabilité de chacun, le participant accessoire est dès lors susceptible d'être puni plus lourdement que l'auteur principal. Il incombera au TPF de tenir compte de ces différents principes dans le cadre de son nouveau jugement.</w:t>
      </w:r>
    </w:p>
    <w:p>
      <w:r>
        <w:rPr>
          <w:b/>
        </w:rPr>
        <w:t>E. 3.2</w:t>
      </w:r>
    </w:p>
    <w:p>
      <w:r>
        <w:t>Le recourant se plaint d'une violation du principe de célérité. Il soutient que le TPF aurait dû réduire sa peine afin de tenir compte de cette violation, en plus de la réduction opérée en raison de l' art. 48 let . e CP.</w:t>
      </w:r>
    </w:p>
    <w:p>
      <w:r>
        <w:rPr>
          <w:b/>
        </w:rPr>
        <w:t>E. 3.2.1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p. 56 s.). La violation du principe de la célérité peut avoir pour conséquence la diminution de la peine, parfois l'exemption de toute peine ou encore une ordonnance de classement en tant qu'</w:t>
      </w:r>
    </w:p>
    <w:p>
      <w:r>
        <w:t>ultima ratio dans les cas les plus extrêmes ( ATF 143 IV 373 consid. 1.4.1 p. 377 s.; 135 IV 12 consid 3.6 p. 26; arrêt 6B_1031/2016 du 23 mars 2017 consid. 8).</w:t>
      </w:r>
    </w:p>
    <w:p>
      <w:r>
        <w:t>L'exigence découlant du principe de la célérité se distingue de la circonstance atténuante de l'écoulement du temps ( art. 48 let . e CP). Cependant, lorsque les conditions de l' art. 48 let . e CP et d'une violation du principe de la célérité sont réalisées, il convient de prendre en considération les deux facteurs de réduction de peine (arrêts 6B_122/2017 du 8 janvier 2019 consid. 11.7.1; 6B_189/2017 du 7 décembre 2017 consid. 5.3.1; 6B_14/2007 du 17 avril 2007 consid. 6.8.1).</w:t>
      </w:r>
    </w:p>
    <w:p>
      <w:r>
        <w:rPr>
          <w:b/>
        </w:rPr>
        <w:t>E. 3.2.2</w:t>
      </w:r>
    </w:p>
    <w:p>
      <w:r>
        <w:t>Le TPF n'a pas examiné l'éventuelle violation du principe de célérité et ses conséquences sur la peine. Il lui incombera de le faire dans le cadre de son nouveau jugement.</w:t>
      </w:r>
    </w:p>
    <w:p>
      <w:r>
        <w:rPr>
          <w:b/>
        </w:rPr>
        <w:t>E. 4</w:t>
      </w:r>
    </w:p>
    <w:p>
      <w:r>
        <w:t>Le recourant soutient que le TPF aurait violé l' art. 442 al. 4 CPP en ordonnant la compensation entre le solde de l'indemnité due au titre de l' art. 429 al. 1 let. a CPP et la créance compensatrice.</w:t>
      </w:r>
    </w:p>
    <w:p>
      <w:r>
        <w:t>Ce point est indépendant des débats oraux et peut être traité à ce stade.</w:t>
      </w:r>
    </w:p>
    <w:p>
      <w:r>
        <w:rPr>
          <w:b/>
        </w:rPr>
        <w:t>E. 4.1</w:t>
      </w:r>
    </w:p>
    <w:p>
      <w:r>
        <w:t>Selon l' art. 112 al. 1 let. b LTF , les décisions qui peuvent faire l'objet d'un recours au Tribunal fédéral doivent indiquer « les motifs déterminants de fait et de droit »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139 IV 179 consid. 2.2 p. 183; 138 I 232 consid. 5.1 p. 237).</w:t>
      </w:r>
    </w:p>
    <w:p>
      <w:r>
        <w:rPr>
          <w:b/>
        </w:rPr>
        <w:t>E. 4.2</w:t>
      </w:r>
    </w:p>
    <w:p>
      <w:r>
        <w:t>En substance, le TPF a fixé l'indemnité au sens de l' art. 429 al. 1 let. a CPP allouée au recourant à 296'925 francs. Il a relevé que, conformément à l' art. 442 al. 4 CPP , les autorités pénales pouvaient compenser les créances portant sur des frais de procédure avec les indemnités accordées à la partie débitrice dans la même procédure pénale et avec des valeurs séquestrées. Cette compétence appartenait tant à l'autorité chargée du recouvrement des frais qu'à l'autorité de jugement. Le TPF a indiqué, se référant à une auteure de doctrine (ANGELA CAVALLO,</w:t>
      </w:r>
    </w:p>
    <w:p>
      <w:r>
        <w:t>in Kommentar zur Schweizerischen Strafprozessordnung, 2</w:t>
      </w:r>
    </w:p>
    <w:p>
      <w:r>
        <w:t>e éd., 2014, n° 16 ad art. 442 CPP ), que la compensation de l' art. 442 al. 4 CPP pouvait également être prononcée pour la créance compensatrice. En l'espèce, la part des frais de procédure mise à la charge du recourant se chiffrait à 55'000 francs. En outre, une créance compensatrice de 36'047'967 fr. avait été prononcée à son encontre en faveur de la Confédération. Par conséquent, en application de l' art. 442 al. 4 CPP , l'indemnité de 296'925 fr. octroyée au recourant pour ses frais de défense était partiellement compensée avec la part des frais de procédure de 55'000 fr. mise à sa charge. Quant à la part restante de l'indemnité, soit 241'925 fr., elle était portée en déduction des valeurs patrimoniales dont la saisie a été maintenue en vue de l'exécution de la créance compensatrice prononcée contre le recourant (jugement attaqué consid. 16.12 p. 126 s). C'est également ce que prévoit le dispositif de la décision attaquée (ch. X., 1. du dispositif).</w:t>
      </w:r>
    </w:p>
    <w:p>
      <w:r>
        <w:t>Le TPF a en outre indiqué, dans une autre partie de son jugement, que, dans le jugement du 10 octobre et complément du 29 novembre 2013, il avait prononcé une créance compensatrice de 36'047'967 fr. à l'encontre du recourant. Celle-ci était définitive dès lors qu'elle n'avait pas été annulée par le Tribunal fédéral. Elle devait être prononcée sous déduction d'un montant de 241'925 fr., ce montant correspondant à la part restante, après compensation avec les frais de justice, de l'indemnité octroyée au recourant en application de l' art. 429 al. 1 let. a CPP (jugement attaqué consid. 12.2, p. 97).</w:t>
      </w:r>
    </w:p>
    <w:p>
      <w:r>
        <w:rPr>
          <w:b/>
        </w:rPr>
        <w:t>E. 4.3</w:t>
      </w:r>
    </w:p>
    <w:p>
      <w:r>
        <w:t>La motivation de la décision ne permet pas de comprendre sur quel montant le TPF entendait imputer le solde de l'indemnité allouée au titre de l' art. 429 al. 1 let. a CPP . Dans une première partie de son jugement (jugement attaqué consid. 12.2, p. 97), il indique expressément que la créance compensatrice est " prononcée sous déduction d'un montant de 241'925 fr. ", correspondant au solde de l'indemnité allouée au titre de l' art. 429 al. 1 let. a CPP après déduction des frais. Toutefois, dans une autre partie de son jugement (jugement attaqué consid. 16.12 p. 126 s.) et dans le dispositif (ch. X., 1. du dispositif), la part restante de l'indemnité allouée est " portée en déduction des valeurs patrimoniales dont la saisie a été maintenue en vue de l'exécution de la créance compensatrice prononcée contre V.________ ". Le point de savoir si le montant des valeurs patrimoniales dont la saisie a été maintenue en vue de l'exécution de la créance compensatrice est supérieur à celle-ci ou non ne ressort pas du jugement attaqué. Or si le montant des valeurs saisies en vue de l'exécution de la créance compensatrice est inférieur au montant de celle-ci, cela signifie que le recourant reste débiteur de la différence entre ces deux montants. Si l'on déduit le montant de l'indemnité due au recourant du montant des valeurs saisies, la différence entre le montant de la créance compensatrice et les valeurs saisies augmente d'autant. En d'autres termes, le solde de la créance compensatrice dû par le recourant augmente. Or la compensation entre l'indemnité allouée au recourant (une fois la part des frais déduite) et la créance compensatrice devrait aboutir à la réduction du solde de la dette du recourant et non à son augmentation. Par conséquent, telle que formulée par le TPF dans la seconde partie de son jugement et dans le dispositif, l'imputation prévue sur les valeurs patrimoniales saisies n'aboutit pas à une compensation entre la créance compensatrice et le solde de l'indemnité allouée au recourant au titre de l' art. 429 al. 1 let. a CPP . Si en revanche, le montant des valeurs patrimoniales dont la saisie a été maintenue en vue de l'exécution de la créance compensatrice prononcée contre le recourant est supérieur à celui de la créance compensatrice, alors l'imputation du solde de l'indemnité due au recourant sur ces valeurs permettra la restitution à celui-ci du montant excédentaire des valeurs saisies, augmenté du solde de l'indemnité.</w:t>
      </w:r>
    </w:p>
    <w:p>
      <w:r>
        <w:t>Au vu de ce qui précède, la décision apparaît peu claire, voire contradictoire, et ne permet pas le contrôle de la bonne application du droit par le Tribunal fédéral. La cause doit par conséquent être renvoyée à la Cour des affaires pénales du TPF afin qu'elle indique si elle prononce la compensation de la part restante, après compensation avec les frais de justice, de l'indemnité octroyée au recourant en application de l' art. 429 al. 1 let. a CPP , avec la créance compensatrice. Elle indiquera également clairement sur quel montant (créance compensatrice ou valeurs saisies) elle entend imputer ce solde et pour quel motif cette imputation constituerait, le cas échéant, une compensation avec la créance compensatrice.</w:t>
      </w:r>
    </w:p>
    <w:p>
      <w:r>
        <w:rPr>
          <w:b/>
        </w:rPr>
        <w:t>E. 4.4</w:t>
      </w:r>
    </w:p>
    <w:p>
      <w:r>
        <w:t>Cela étant, il convient, par économie de procédure, de relever les éléments suivants.</w:t>
      </w:r>
    </w:p>
    <w:p>
      <w:r>
        <w:rPr>
          <w:b/>
        </w:rPr>
        <w:t>E. 4.4.1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p. 18 s. et les références citées).</w:t>
      </w:r>
    </w:p>
    <w:p>
      <w:r>
        <w:rPr>
          <w:b/>
        </w:rPr>
        <w:t>E. 4.4.2</w:t>
      </w:r>
    </w:p>
    <w:p>
      <w:r>
        <w:t>Le principe de la compensation prévu à l' art. 120 CO est une institution reconnue pour être générale, mais qui peut être exclue par le législateur ( ATF 144 IV 212 consid. 2.2 p. 214; 139 IV 243 consid. 5.1 p. 245). Les dispositions des art. 120 ss CO sur la compensation sont applicables en droit public, en cas de silence de celui-ci et sous réserve d'incompatibilité ( ATF 144 IV 212 consid. 2.2 p. 214 et l'arrêt cité).</w:t>
      </w:r>
    </w:p>
    <w:p>
      <w:r>
        <w:rPr>
          <w:b/>
        </w:rPr>
        <w:t>E. 4.4.3</w:t>
      </w:r>
    </w:p>
    <w:p>
      <w:r>
        <w:t>Aux termes de l' art. 442 al. 4 CPP , les autorités pénales peuvent compenser les créances portant sur des frais de procédure avec les indemnités accordées à la partie débitrice dans la même procédure pénale et avec des valeurs séquestrées.</w:t>
      </w:r>
    </w:p>
    <w:p>
      <w:r>
        <w:t>L'art. 512 al. 3 de l'Avant-projet de Code de procédure pénale suisse (ci-après : AP-CPP) avait la teneur suivante : " La Confédération et les cantons peuvent, dans la même procédure ou dans des procédures différentes, compenser leurs créances en frais et indemnités avec les prétentions d'indemnités de la partie débitrice, ainsi qu'avec les valeurs séquestrées qui se trouvent dans leurs mains en relation avec des procédures pénales ". Au sujet de cette disposition, le rapport explicatif relatif à l'AP-CPP indique : " l'alinéa 3 instaure</w:t>
      </w:r>
    </w:p>
    <w:p>
      <w:r>
        <w:t>un droit général de compensation en faveur de la Confédération et des cantons. Ceux-ci peuvent dès lors compenser leurs créances en frais et indemnités au sens de l'alinéa 1 avec les prétentions d'indemnités que la partie débitrice possède envers l'Etat à raison de la même procédure ou d'une procédure différente " (Rapport explicatif relatif à l'avant-projet d'un code de procédure pénale, Office fédéral de la justice, Berne, juin 2001, p. 307). L'al. 1, auquel il est renvoyé, traite de l'encaissement des frais, des peines pécuniaires ainsi que des prétentions financières à fournir en relation avec la procédure pénale. L'AP-CPP prévoyait donc un droit général de compenser non seulement les frais mais également les peines pécuniaires et toutes les prétentions financières découlant de la procédure pénale. La seule restriction envisagée était la compensation avec des prétentions du prévenu en réparation du dommage et du tort moral causés par les mesures de contrainte qu'il avait subies, notamment la privation de liberté (cf.</w:t>
      </w:r>
    </w:p>
    <w:p>
      <w:r>
        <w:t>ibidem ). Lors de la procédure de consultation portant sur l'AP-CPP, deux participants, soit le canton de Lucerne et la Fédération suisse des avocats, se sont déterminés sur l'art. 512 al. 3 AP-CPP, tous deux prônant un renvoi aux règles générales du CO (cf. Synthèse des résultats de la procédure de consultation relative aux avant-projets de code de procédure pénale suisse et de loi fédérale régissant la procédure pénale applicable aux mineurs, Office fédéral de la justice, Berne, février 2003, p. 100). On ne discerne ainsi pas pourquoi la disposition correspondante, dans le projet présenté aux Chambres fédérales par le Conseil fédéral, n'évoquait plus que la compensation des frais et non plus des indemnités au sens de l'al. 1 de la même disposition (cf. art. 450 al. 4 du projet, FF 2006 1508). Le Message ne fournit aucune explication sur le motif de ce changement. Il prévoit toutefois que la compensation ne s'applique pas à toutes les prestations financières énumérées à l'al. 1. Puis, il indique que la compensation ne peut pas s'opérer avec la réparation du tort moral (cf. Message du 21 décembre 2005 relatif à l'unification du droit de la procédure pénale, FF 2006 1318, ch. 2.11.2). On ignore ainsi pourquoi la compensation entre les indemnités allouées au prévenu et les autres créances découlant de la procédure pénale dont l'Etat serait titulaire a été supprimée du projet. Cela s'explique d'autant moins que les seules remarques apportées lors de la procédure de consultation tendaient à une application des règles générales sur la compensation des art. 120 ss CO , soit des règles encore plus larges que celles prévues dans l'AP-CPP. Les travaux législatifs ne permettent pas davantage de saisir les motifs de cette altération dès lors que l'art. 450 al. 4 P-CPP a été adopté par les deux Chambres sans discussion ni modification (cf. BO CE 2006 1060; BO CN 2007 1032). Il convient enfin de relever que l'Avant-projet de modification du Code de procédure pénale prévoit que la compensation sera également possible avec la réparation du tort moral. A cet égard, il ressort du rapport explicatif relatif à cet avant-projet que la Commission des affaires juridiques du Conseil national, qui exige que les autorités pénales puissent compenser les créances portant sur des frais de procédure avec les indemnités accordées à la partie débitrice, y compris celles allouées pour tort moral, avance des raisons d'économie de procédure pour motiver sa demande. Elle considère comme insatisfaisant le fait que l'Etat doive verser des indemnités à la personne condamnée pour ensuite entamer des démarches visant à recouvrer les frais de procédure mis à la charge de cette même personne. Or, si le recouvrement n'aboutit pas, ces frais sont mis à la charge du contribuable (Rapport explicatif concernant la modification du code de procédure pénale [mise en oeuvre de la motion 14.3383, Commission des affaires juridiques du Conseil des Etats, Adaptation du code de procédure pénale], Berne décembre 2017, ch. 2.1.68 p. 50 s.). Par conséquent, la volonté du législateur tend actuellement vers un élargissement, plutôt qu'une restriction, de la possibilité donnée aux autorités pénales de prononcer la compensation, et ce, en particulier, pour des motifs d'économie de procédure.</w:t>
      </w:r>
    </w:p>
    <w:p>
      <w:r>
        <w:t>La majorité de la doctrine ne se prononce pas sur la possibilité de compenser une créance compensatrice avec des indemnités allouées au prévenu (SCHMID/JOSITSCH, Schweizerische Strafprozessordnung, Praxiskommentar, 3</w:t>
      </w:r>
    </w:p>
    <w:p>
      <w:r>
        <w:t>e éd 2018, n</w:t>
      </w:r>
    </w:p>
    <w:p>
      <w:r>
        <w:t>o</w:t>
      </w:r>
    </w:p>
    <w:p>
      <w:r>
        <w:rPr>
          <w:b/>
        </w:rPr>
        <w:t>E. 4.5</w:t>
      </w:r>
    </w:p>
    <w:p>
      <w:r>
        <w:t>Dans le cadre de son nouvel examen (cf. supra consid. 4.3), il incombera au TPF de tenir compte des éléments exposés ci-dessus.</w:t>
      </w:r>
    </w:p>
    <w:p>
      <w:r>
        <w:t>5.</w:t>
      </w:r>
    </w:p>
    <w:p>
      <w:r>
        <w:t>Vu le sort du recours, il n'y a pas lieu d'examiner les autres griefs soulevés par le recourant qui deviennent sans objet. Le recourant obtient gain de cause. Il ne supporte pas de frais ( art. 66 al. 1 LTF ). Il peut prétendre à de pleins dépens ( art. 68 al. 1 LTF ).</w:t>
      </w:r>
    </w:p>
    <w:p>
      <w:r>
        <w:rPr>
          <w:b/>
        </w:rPr>
        <w:t>E. 5</w:t>
      </w:r>
    </w:p>
    <w:p>
      <w:r>
        <w:t>à 9 ad art. 442 CPP ; KUHN/JEANNERET, Précis de procédure pénale, 2</w:t>
      </w:r>
    </w:p>
    <w:p>
      <w:r>
        <w:t>e éd. 2018, n</w:t>
      </w:r>
    </w:p>
    <w:p>
      <w:r>
        <w:t>o 20010; SCHMID/JOSITSCH, Handbuch des schweizerischen Strafprozessrechts, 3</w:t>
      </w:r>
    </w:p>
    <w:p>
      <w:r>
        <w:t>e éd. 2017, n° 1857; JO PITTELOUD, Code de procédure pénale suisse, 2012, n</w:t>
      </w:r>
    </w:p>
    <w:p>
      <w:r>
        <w:t>o 1401 ad art. 439 ss CPP ; MICHEL PERRIN</w:t>
      </w:r>
    </w:p>
    <w:p>
      <w:r>
        <w:t>in Commentaire romand, Code de procédure pénale, Kuhn/Jeanneret [éd.], 2011, n</w:t>
      </w:r>
    </w:p>
    <w:p>
      <w:r>
        <w:t>o</w:t>
      </w:r>
    </w:p>
    <w:p>
      <w:r>
        <w:rPr>
          <w:b/>
        </w:rPr>
        <w:t>E. 10</w:t>
      </w:r>
    </w:p>
    <w:p>
      <w:r>
        <w:t>ad art. 442 CPP ). Toutefois, une minorité d'auteurs reprend la teneur du Message, sans autre discussion, indiquant que la compensation ne s'applique pas à toutes les prestations financières de l' art. 442 al. 1 CPP (MOREILLON/PARREIN-REYMOND, Petit commentaire, Code de procédure pénale, 2</w:t>
      </w:r>
    </w:p>
    <w:p>
      <w:r>
        <w:t>e éd. 2016, n</w:t>
      </w:r>
    </w:p>
    <w:p>
      <w:r>
        <w:t>o 8 ad art. 442 CPP ; BENJAMIN F. BRÄGGER,</w:t>
      </w:r>
    </w:p>
    <w:p>
      <w:r>
        <w:t>in Basler Kommentar, Schweizerische Strafprozessordnung / Jugendstrafprozessordnung, 2</w:t>
      </w:r>
    </w:p>
    <w:p>
      <w:r>
        <w:t>e éd. 2014, n</w:t>
      </w:r>
    </w:p>
    <w:p>
      <w:r>
        <w:t>o 2 ad art. 442 CPP ). En revanche, deux auteures évoquent expressément la possibilité d'une compensation entre indemnité et créance compensatrice et l'approuvent (ANGELA CAVALLO,</w:t>
      </w:r>
    </w:p>
    <w:p>
      <w:r>
        <w:t>in Kommentar zur Schweizerischen Strafprozessordnung [StPO], Donatsch/Hansjakob/Lieber [éd.], 2</w:t>
      </w:r>
    </w:p>
    <w:p>
      <w:r>
        <w:t>e éd. 2014, n° 16 ad art. 442 CPP ; SARA SCHÖDLER, Dritte im Beschlagnahme- und Einziehungsverfahren, 2012, p. 227).</w:t>
      </w:r>
    </w:p>
    <w:p>
      <w:r>
        <w:t>Quant à la jurisprudence, elle a relevé que l' art. 442 al. 4 CPP ne limitait pas l'autorité de recouvrement et ne l'empêchait pas de compenser une créance résultant d'une peine pécuniaire et de frais de procédure infligés à un prévenu dans une procédure pénale, à une dette issue d'une indemnité pour frais de défense à charge de l'Etat allouée à ce prévenu dans une autre procédure pénale, en application des règles générales sur la compensation prévues aux art. 120 ss CO ( ATF 144 IV 212 consid. 2.3.3 p. 215). Dans cet arrêt, il est également relevé qu'une éventuelle limitation de la compétence de l'autorité pénale de compenser prévue par l' art. 442 al. 4 CPP pourrait se comprendre par le fait que cette autorité, au moment où elle se prononce sur les frais et autres prestations financières, n'est saisie que d'une procédure pénale et ne devrait dès lors pas, sauf exception, traiter du sort de prétentions financières résultant d'autres procédures, dont elle n'est pas saisie ( ATF 144 IV 212 consid. 2.3.3 p. 215 s.). En d'autres termes, si l'on doit interpréter l' art. 442 al. 4 CPP comme limitant la possibilité, pour l'autorité pénale, de prononcer une compensation, cette limitation concernerait le fait que les créances et dettes en jeu doivent résulter de la même procédure.</w:t>
      </w:r>
    </w:p>
    <w:p>
      <w:r>
        <w:t>L' art. 442 al. 4 CPP ne prévoit pas d'interdiction de compenser d'autres créances que celles portant sur des frais. Il rappelle aux autorités pénales qu'elles peuvent compenser celles-ci. Cette disposition n'exclut donc pas expressément l'application des dispositions générales sur la compensation ( art. 120 ss CO ).</w:t>
      </w:r>
    </w:p>
    <w:p>
      <w:r>
        <w:t>Au vu de l'ensemble des éléments exposés ci-dessus, il convient de retenir que l'autorité pénale peut prononcer la compensation, fondée sur les art. 120 ss CO , dans la mesure où les dettes et créances concernées sont issues de la même procédure pénale. En effet, la volonté du législateur lors de l'élaboration du CPP ne peut être établie avec certitude. Quoi qu'il en soit, on peut déduire de la modification envisagée de l' art. 442 al. 4 CPP que sa volonté actuelle est de tendre vers un élargissement des possibilités de compensation. En outre, le motif avancé à l'appui de cette modification est l'économie de procédure. Il est également valable s'agissant d'autoriser l'autorité pénale à prononcer la compensation de toute créance que l'Etat aurait contre le débiteur avec les indemnités allouées à celui-ci et qui seraient issues de la même procédure pénale. En effet, si le juge pénal ne pouvait pas prononcer une telle compensation, celle-ci pourrait de toute façon être opposée lors de la procédure devant l'autorité de recouvrement (cf. ATF 144 IV 212 ). Ainsi, l'économie de la procédure commande d'autoriser le juge pénal à ordonner cette compensation. Enfin, la compensation prononcée par l'autorité pénale devrait, en principe, concerner des dettes et des créances issues de la même procédure pénale. En effet, cette autorité ne devrait pas se prononcer sur des prétentions financières résultant d'autres procédures dont elle n'est pas saisie (cf. ATF 144 IV 212 consid. 2.3.3 p. 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