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6B_1431/2016 vom 6. Januar 2017</w:t>
      </w:r>
    </w:p>
    <w:p>
      <w:r>
        <w:t>Bundesgericht, 2017-01-06, DE</w:t>
      </w:r>
    </w:p>
    <w:p>
      <w:r>
        <w:rPr>
          <w:b/>
        </w:rPr>
        <w:t xml:space="preserve">Quelle: </w:t>
      </w:r>
      <w:r>
        <w:t>https://mcp.opencaselaw.ch/entscheid/bger_6B_1431_2016</w:t>
      </w:r>
    </w:p>
    <w:p>
      <w:r>
        <w:t>FR: TF 6B_1431/2016 du 6 janvier 2017</w:t>
      </w:r>
    </w:p>
    <w:p>
      <w:r>
        <w:t>IT: TF 6B_1431/2016 del 6 gennaio 2017</w:t>
      </w:r>
    </w:p>
    <w:p>
      <w:pPr>
        <w:pStyle w:val="Heading2"/>
      </w:pPr>
      <w:r>
        <w:t>Erwägungen</w:t>
      </w:r>
    </w:p>
    <w:p>
      <w:r>
        <w:rPr>
          <w:b/>
        </w:rPr>
        <w:t>E. 1</w:t>
      </w:r>
    </w:p>
    <w:p>
      <w:r>
        <w:t>Das Obergericht des Kantons Zürich trat am 11. November 2016 auf das dreizehnte in derselben Sache erhobene Revisionsgesuch von X.________ nicht ein.</w:t>
      </w:r>
    </w:p>
    <w:p>
      <w:r>
        <w:rPr>
          <w:b/>
        </w:rPr>
        <w:t>E. 2</w:t>
      </w:r>
    </w:p>
    <w:p>
      <w:r>
        <w:t>Auf die Eingabe vom 21. Dezember 2016 ans Bundesgericht ist wegen unzureichender Begründung ( Art. 42 Abs. 2 BGG ) im Verfahren nach Art. 108 BGG nicht einzutreten. Der Beschwerdeführer setzt sich wie in sämtlichen bereits zuvor beim Bundesgericht geführten Beschwerdeverfahren nicht mit den vorinstanzlichen Erwägungen des angefochtenen Entscheids auseinander (vgl. 6B_952/2008 vom 30. April 2009, 6B_971/2013 vom 9. Dezember 2013, 6B_708/2014 vom 17. Oktober 2014, 6B_730/2015 vom 22. September 2015, 6B_299/2016 vom 1. April 2016 und 6B_827/2016 vom 21. Juli 2016).</w:t>
      </w:r>
    </w:p>
    <w:p>
      <w:r>
        <w:rPr>
          <w:b/>
        </w:rPr>
        <w:t>E. 3</w:t>
      </w:r>
    </w:p>
    <w:p>
      <w:r>
        <w:t>Das sinngemäss gestellte Gesuch um unentgeltliche Rechtspflege ist infolge Aussichtslosigkeit der Rechtsbegehren abzuweisen ( Art. 64 Abs. 1 BGG ). Dem Beschwerdeführer sind reduzierte Verfahrenskosten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