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1409/2016 vom 6. März 2017</w:t>
      </w:r>
    </w:p>
    <w:p>
      <w:r>
        <w:t>Bundesgericht, 2017-03-06, FR</w:t>
      </w:r>
    </w:p>
    <w:p>
      <w:r>
        <w:rPr>
          <w:b/>
        </w:rPr>
        <w:t xml:space="preserve">Quelle: </w:t>
      </w:r>
      <w:r>
        <w:t>https://mcp.opencaselaw.ch/entscheid/bger_6B_1409_2016</w:t>
      </w:r>
    </w:p>
    <w:p>
      <w:r>
        <w:t>FR: TF 6B 1409/2016 du 6 mars 2017</w:t>
      </w:r>
    </w:p>
    <w:p>
      <w:r>
        <w:t>IT: TF 6B 1409/2016 del 6 marzo 2017</w:t>
      </w:r>
    </w:p>
    <w:p>
      <w:pPr>
        <w:pStyle w:val="Heading2"/>
      </w:pPr>
      <w:r>
        <w:t>Regeste</w:t>
      </w:r>
    </w:p>
    <w:p>
      <w:r>
        <w:t>Ordonnance de classement (lésions corporelles simples, abus d'autorité), qualité pour recourir au Tribunal fédéral | Procédure pénale</w:t>
      </w:r>
    </w:p>
    <w:p>
      <w:pPr>
        <w:pStyle w:val="Heading2"/>
      </w:pPr>
      <w:r>
        <w:t>Erwägungen</w:t>
      </w:r>
    </w:p>
    <w:p>
      <w:r>
        <w:rPr>
          <w:b/>
        </w:rPr>
        <w:t>E. 1</w:t>
      </w:r>
    </w:p>
    <w:p>
      <w:r>
        <w:t>Par arrêt du 16 novembre 2016, la Chambre pénale de recours de la Cour de justice de la République et canton de Genève a rejeté le recours et la demande d'assistance judiciaire formés par X.________ contre l'ordonnance de classement rendue le 20 septembre 2016 sur sa plainte contre plusieurs agents de détention pour lésions corporelles simples et abus d'autorité. Le prénommé recourt en matière pénale au Tribunal fédéral contre l'arrêt cantonal dont il réclame l'annulation en concluant au renvoi de l'affaire pour complément d'instruction.</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et ss CO. Selon l' art. 42 al. 1 et 2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Le recourant ne se détermine nullement sur un éventuel tort moral ou dommage, ni sur leur principe ni sur leur quotité. Il n'explique en particulier pas en quoi il disposerait de prétentions fondées sur le droit civil, d'éventuelles prétentions reposant sur le droit public à raison de la responsabilité éventuelle d'agents de l'Etat n'entrant pas dans cette catégorie. L'absence d'explication sur la question des prétentions civiles exclut sa qualité pour recourir sur le fond de la cause.</w:t>
      </w:r>
    </w:p>
    <w:p>
      <w:r>
        <w:rPr>
          <w:b/>
        </w:rPr>
        <w:t>E. 2.2</w:t>
      </w:r>
    </w:p>
    <w:p>
      <w:r>
        <w:t>Nonobstant l'impossibilité d'élever des conclusions civiles contre un agent public, la jurisprudence reconnaît aux personnes qui se prétendent victimes de traitements inhumains et dégradants au sens notamment des art. 10 al. 3 Cst. et 3 CEDH un droit de recourir (cf. ATF 138 IV 86 consid. 3.1.1 p. 88). Pour tomber sous le coup de ces dispositions, un mauvais traitement doit en principe être intentionnel et atteindre un minimum de gravité (cf. arrêt 6B_474/2013 du 23 août 2013 consid. 1. 4). En l'occurrence, le recourant n'expose pas avoir été victime de pareils traitements et tel n'apparaît pas être le cas.</w:t>
      </w:r>
    </w:p>
    <w:p>
      <w:r>
        <w:rPr>
          <w:b/>
        </w:rPr>
        <w:t>E. 2.3</w:t>
      </w:r>
    </w:p>
    <w:p>
      <w:r>
        <w:t>L'hypothèse visée à l'art. 81 al. 1 let. b ch. 6 LTF n'entre pas en considération, le recourant ne soulevant aucun grief recevable quant à son droit de porter plainte.</w:t>
      </w:r>
    </w:p>
    <w:p>
      <w:r>
        <w:rPr>
          <w:b/>
        </w:rPr>
        <w:t>E. 2.4</w:t>
      </w:r>
    </w:p>
    <w:p>
      <w:r>
        <w:t>Indépendamment des conditions posées par l' art. 81 al. 1 LTF , la partie plaignante serait habilitée à se plaindre d'une violation de ses droits de partie équivalant à un déni de justice formel, sans toutefois pouvoir faire valoir par ce biais, même indirectement, des moyens qui ne peuvent être séparés du fond (cf. ATF 141 IV 1 consid. 1.1 p. 5). Tel n'est pas le cas en l'occurrence.</w:t>
      </w:r>
    </w:p>
    <w:p>
      <w:r>
        <w:rPr>
          <w:b/>
        </w:rPr>
        <w:t>E. 2.5</w:t>
      </w:r>
    </w:p>
    <w:p>
      <w:r>
        <w:t>Sur le vu de ce qui précède, le recours doit être déclaré irrecevable selon la procédure simplifiée prévue par l' art. 108 al. 1 let. a et b LTF .</w:t>
      </w:r>
    </w:p>
    <w:p>
      <w:r>
        <w:rPr>
          <w:b/>
        </w:rPr>
        <w:t>E. 3</w:t>
      </w:r>
    </w:p>
    <w:p>
      <w:r>
        <w:t>Comme les conclusions de celui-ci étaient dépourvues de chances de succès, l'assistance judiciaire ne peut être accordée ( art. 64 al. 1 LTF ). Le recourant, qui succombe, supporte les frais judiciaires ( art. 66 al. 1 LTF ), dont le montant sera toutefois arrêté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