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6B_1325/2015 vom 5. Februar 2016</w:t>
      </w:r>
    </w:p>
    <w:p>
      <w:r>
        <w:t>Bundesgericht, 2016-02-05, FR</w:t>
      </w:r>
    </w:p>
    <w:p>
      <w:r>
        <w:rPr>
          <w:b/>
        </w:rPr>
        <w:t xml:space="preserve">Quelle: </w:t>
      </w:r>
      <w:r>
        <w:t>https://mcp.opencaselaw.ch/entscheid/bger_6B_1325_2015</w:t>
      </w:r>
    </w:p>
    <w:p>
      <w:r>
        <w:t>FR: TF 6B_1325/2015 du 5 février 2016</w:t>
      </w:r>
    </w:p>
    <w:p>
      <w:r>
        <w:t>IT: TF 6B_1325/2015 del 5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6B_1325/2015</w:t>
      </w:r>
    </w:p>
    <w:p>
      <w:r>
        <w:t>Ordonnance du 5 février 2016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X.________, représenté par Me Jean-Daniel Kramer, avocat,</w:t>
      </w:r>
    </w:p>
    <w:p>
      <w:r>
        <w:t>recourant,</w:t>
      </w:r>
    </w:p>
    <w:p>
      <w:r>
        <w:t>contre</w:t>
      </w:r>
    </w:p>
    <w:p>
      <w:r>
        <w:t>Ministère public central du canton de Vaud, avenue de Longemalle 1, 1020 Renens VD,</w:t>
      </w:r>
    </w:p>
    <w:p>
      <w:r>
        <w:t>intimé.</w:t>
      </w:r>
    </w:p>
    <w:p>
      <w:r>
        <w:t>Objet</w:t>
      </w:r>
    </w:p>
    <w:p>
      <w:r>
        <w:t>Retrait du recours en matière pénale,</w:t>
      </w:r>
    </w:p>
    <w:p>
      <w:r>
        <w:t>recours contre l'arrêt du Tribunal cantonal du canton</w:t>
      </w:r>
    </w:p>
    <w:p>
      <w:r>
        <w:t>de Vaud, Chambre des recours pénale, du 12 novembre 2015 (AP14.005903).</w:t>
      </w:r>
    </w:p>
    <w:p>
      <w:r>
        <w:t>Considérant :</w:t>
      </w:r>
    </w:p>
    <w:p>
      <w:r>
        <w:t>Par acte du 1er février 2016, le recourant a déclaré retirer le recours qu'il a interjeté au Tribunal fédéral contre l'arrêt rendu le 12 novembre 2015 par la Chambre des recours pénale du Tribunal cantonal vaudois.</w:t>
      </w:r>
    </w:p>
    <w:p>
      <w:r>
        <w:t>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6B_1325/2015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au Tribunal cantonal du canton de Vaud, Chambre des recours pénale.</w:t>
      </w:r>
    </w:p>
    <w:p>
      <w:r>
        <w:t>Lausanne, le 5 février 2016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